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3E" w:rsidRPr="00A50AA6" w:rsidRDefault="00122E3E" w:rsidP="00122E3E">
      <w:pPr>
        <w:pStyle w:val="PtxKopfzeile"/>
        <w:rPr>
          <w:rFonts w:cs="Arial"/>
          <w:b/>
          <w:bCs/>
        </w:rPr>
      </w:pPr>
      <w:r w:rsidRPr="00A50AA6">
        <w:rPr>
          <w:rFonts w:cs="Arial"/>
          <w:b/>
          <w:bCs/>
        </w:rPr>
        <w:t>wikifolio Financial Technologies AG</w:t>
      </w:r>
    </w:p>
    <w:p w:rsidR="00AC1D88" w:rsidRPr="00A50AA6" w:rsidRDefault="00AC1D88" w:rsidP="00122E3E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Ansprechpartner für die Medien</w:t>
      </w:r>
      <w:r w:rsidR="00E1781C">
        <w:rPr>
          <w:rFonts w:cs="Arial"/>
          <w:bCs/>
        </w:rPr>
        <w:t xml:space="preserve"> in Österreich</w:t>
      </w:r>
      <w:r w:rsidRPr="00A50AA6">
        <w:rPr>
          <w:rFonts w:cs="Arial"/>
          <w:bCs/>
        </w:rPr>
        <w:t xml:space="preserve">: </w:t>
      </w:r>
    </w:p>
    <w:p w:rsidR="00122E3E" w:rsidRPr="00A50AA6" w:rsidRDefault="00122E3E" w:rsidP="00122E3E">
      <w:pPr>
        <w:pStyle w:val="PtxKopfzeile"/>
        <w:rPr>
          <w:rFonts w:cs="Arial"/>
          <w:bCs/>
          <w:lang w:val="en-US"/>
        </w:rPr>
      </w:pPr>
      <w:r w:rsidRPr="00A50AA6">
        <w:rPr>
          <w:rFonts w:cs="Arial"/>
          <w:bCs/>
          <w:lang w:val="en-US"/>
        </w:rPr>
        <w:t>Bernhard Lehner</w:t>
      </w:r>
    </w:p>
    <w:p w:rsidR="00122E3E" w:rsidRPr="00A50AA6" w:rsidRDefault="00122E3E" w:rsidP="00122E3E">
      <w:pPr>
        <w:pStyle w:val="PtxKopfzeile"/>
        <w:rPr>
          <w:rFonts w:cs="Arial"/>
          <w:bCs/>
          <w:lang w:val="en-US"/>
        </w:rPr>
      </w:pPr>
      <w:r w:rsidRPr="00A50AA6">
        <w:rPr>
          <w:rFonts w:cs="Arial"/>
          <w:bCs/>
          <w:lang w:val="en-US"/>
        </w:rPr>
        <w:t>Head of Marketing &amp; PR</w:t>
      </w:r>
    </w:p>
    <w:p w:rsidR="0083254F" w:rsidRPr="00A50AA6" w:rsidRDefault="0083254F" w:rsidP="0083254F">
      <w:pPr>
        <w:pStyle w:val="PtxKopfzeile"/>
        <w:rPr>
          <w:rFonts w:cs="Arial"/>
          <w:bCs/>
          <w:lang w:val="de-AT"/>
        </w:rPr>
      </w:pPr>
      <w:r w:rsidRPr="00A50AA6">
        <w:rPr>
          <w:rFonts w:cs="Arial"/>
          <w:bCs/>
          <w:lang w:val="de-AT"/>
        </w:rPr>
        <w:t>1200 Wien | Treustraße 29</w:t>
      </w:r>
    </w:p>
    <w:p w:rsidR="00122E3E" w:rsidRPr="00A50AA6" w:rsidRDefault="00122E3E" w:rsidP="00122E3E">
      <w:pPr>
        <w:pStyle w:val="PtxKopfzeile"/>
        <w:rPr>
          <w:rFonts w:cs="Arial"/>
          <w:bCs/>
          <w:lang w:val="de-AT"/>
        </w:rPr>
      </w:pPr>
      <w:r w:rsidRPr="00A50AA6">
        <w:rPr>
          <w:rFonts w:cs="Arial"/>
          <w:bCs/>
          <w:lang w:val="de-AT"/>
        </w:rPr>
        <w:t>Mobile: +43 664 439 86 09</w:t>
      </w:r>
    </w:p>
    <w:p w:rsidR="00122E3E" w:rsidRPr="00A50AA6" w:rsidRDefault="00122E3E" w:rsidP="00122E3E">
      <w:pPr>
        <w:pStyle w:val="PtxKopfzeile"/>
        <w:rPr>
          <w:rFonts w:cs="Arial"/>
          <w:bCs/>
          <w:lang w:val="de-AT"/>
        </w:rPr>
      </w:pPr>
      <w:r w:rsidRPr="00A50AA6">
        <w:rPr>
          <w:rFonts w:cs="Arial"/>
          <w:bCs/>
          <w:lang w:val="de-AT"/>
        </w:rPr>
        <w:t xml:space="preserve">Mail: </w:t>
      </w:r>
      <w:hyperlink r:id="rId8" w:history="1">
        <w:r w:rsidRPr="00A50AA6">
          <w:rPr>
            <w:rStyle w:val="Hyperlink"/>
            <w:rFonts w:cs="Arial"/>
            <w:bCs/>
            <w:lang w:val="de-AT"/>
          </w:rPr>
          <w:t>bernhard.lehner@wikifolio.com</w:t>
        </w:r>
      </w:hyperlink>
      <w:r w:rsidRPr="00A50AA6">
        <w:rPr>
          <w:rFonts w:cs="Arial"/>
          <w:bCs/>
          <w:lang w:val="de-AT"/>
        </w:rPr>
        <w:t xml:space="preserve"> </w:t>
      </w:r>
    </w:p>
    <w:p w:rsidR="00122E3E" w:rsidRPr="00A50AA6" w:rsidRDefault="00122E3E" w:rsidP="00122E3E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 xml:space="preserve">Internet: </w:t>
      </w:r>
      <w:hyperlink r:id="rId9" w:history="1">
        <w:r w:rsidR="004314E9" w:rsidRPr="00311F5D">
          <w:rPr>
            <w:rStyle w:val="Hyperlink"/>
            <w:rFonts w:cs="Arial"/>
            <w:bCs/>
          </w:rPr>
          <w:t>www.wikifolio.com</w:t>
        </w:r>
      </w:hyperlink>
      <w:r w:rsidR="004314E9">
        <w:rPr>
          <w:rFonts w:cs="Arial"/>
          <w:bCs/>
        </w:rPr>
        <w:t xml:space="preserve"> </w:t>
      </w:r>
      <w:r w:rsidRPr="00A50AA6">
        <w:rPr>
          <w:rFonts w:cs="Arial"/>
          <w:bCs/>
        </w:rPr>
        <w:t xml:space="preserve"> </w:t>
      </w:r>
    </w:p>
    <w:p w:rsidR="00122E3E" w:rsidRPr="00A50AA6" w:rsidRDefault="00122E3E" w:rsidP="00122E3E">
      <w:pPr>
        <w:pStyle w:val="PtxKopfzeile"/>
        <w:rPr>
          <w:rFonts w:cs="Arial"/>
          <w:b/>
          <w:bCs/>
        </w:rPr>
      </w:pPr>
    </w:p>
    <w:p w:rsidR="00122E3E" w:rsidRPr="00A50AA6" w:rsidRDefault="00122E3E" w:rsidP="00122E3E">
      <w:pPr>
        <w:pStyle w:val="PtxKopfzeile"/>
        <w:rPr>
          <w:rFonts w:cs="Arial"/>
        </w:rPr>
      </w:pPr>
      <w:r w:rsidRPr="00A50AA6">
        <w:rPr>
          <w:rFonts w:cs="Arial"/>
        </w:rPr>
        <w:t xml:space="preserve">Ansprechpartner </w:t>
      </w:r>
      <w:r w:rsidR="00AC1D88" w:rsidRPr="00A50AA6">
        <w:rPr>
          <w:rFonts w:cs="Arial"/>
        </w:rPr>
        <w:t xml:space="preserve">für </w:t>
      </w:r>
      <w:r w:rsidR="00E1781C">
        <w:rPr>
          <w:rFonts w:cs="Arial"/>
        </w:rPr>
        <w:t>die Medien in Deutschland</w:t>
      </w:r>
      <w:r w:rsidR="00AC1D88" w:rsidRPr="00A50AA6">
        <w:rPr>
          <w:rFonts w:cs="Arial"/>
        </w:rPr>
        <w:t>:</w:t>
      </w:r>
    </w:p>
    <w:p w:rsidR="00AC1D88" w:rsidRPr="00A50AA6" w:rsidRDefault="00AC1D88" w:rsidP="00AC1D88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Dr. Michael Bürker</w:t>
      </w:r>
    </w:p>
    <w:p w:rsidR="007009AD" w:rsidRPr="00A50AA6" w:rsidRDefault="007009AD" w:rsidP="00122E3E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ComMenDo Agentur für</w:t>
      </w:r>
      <w:r w:rsidR="00AC1D88" w:rsidRPr="00A50AA6">
        <w:rPr>
          <w:rFonts w:cs="Arial"/>
          <w:bCs/>
        </w:rPr>
        <w:t xml:space="preserve"> UnternehmensKommunikation GmbH</w:t>
      </w:r>
    </w:p>
    <w:p w:rsidR="007009AD" w:rsidRPr="00A50AA6" w:rsidRDefault="0083254F" w:rsidP="007009AD">
      <w:pPr>
        <w:pStyle w:val="PtxKopfzeile"/>
        <w:rPr>
          <w:rFonts w:cs="Arial"/>
        </w:rPr>
      </w:pPr>
      <w:r w:rsidRPr="00A50AA6">
        <w:rPr>
          <w:rFonts w:cs="Arial"/>
        </w:rPr>
        <w:t>81737 München | Hofer Straße 1</w:t>
      </w:r>
    </w:p>
    <w:p w:rsidR="007009AD" w:rsidRPr="00A50AA6" w:rsidRDefault="00122E3E" w:rsidP="007009AD">
      <w:pPr>
        <w:pStyle w:val="PtxKopfzeile"/>
        <w:rPr>
          <w:rFonts w:cs="Arial"/>
        </w:rPr>
      </w:pPr>
      <w:r w:rsidRPr="00A50AA6">
        <w:rPr>
          <w:rFonts w:cs="Arial"/>
        </w:rPr>
        <w:t>Telefon: (089) 67 91 72-0</w:t>
      </w:r>
    </w:p>
    <w:p w:rsidR="007009AD" w:rsidRPr="00A50AA6" w:rsidRDefault="007009AD" w:rsidP="007009AD">
      <w:pPr>
        <w:pStyle w:val="PtxKopfzeile"/>
        <w:rPr>
          <w:rFonts w:cs="Arial"/>
          <w:lang w:val="it-IT"/>
        </w:rPr>
      </w:pPr>
      <w:r w:rsidRPr="00A50AA6">
        <w:rPr>
          <w:rFonts w:cs="Arial"/>
          <w:lang w:val="it-IT"/>
        </w:rPr>
        <w:t xml:space="preserve">Mail: </w:t>
      </w:r>
      <w:hyperlink r:id="rId10" w:history="1">
        <w:r w:rsidRPr="00A50AA6">
          <w:rPr>
            <w:rStyle w:val="Hyperlink"/>
            <w:rFonts w:cs="Arial"/>
            <w:lang w:val="it-IT"/>
          </w:rPr>
          <w:t>michael.buerker@commendo.de</w:t>
        </w:r>
      </w:hyperlink>
    </w:p>
    <w:p w:rsidR="007009AD" w:rsidRPr="00A50AA6" w:rsidRDefault="007009AD" w:rsidP="007009AD">
      <w:pPr>
        <w:pStyle w:val="PtxKopfzeile"/>
        <w:rPr>
          <w:rFonts w:cs="Arial"/>
          <w:lang w:val="de-AT"/>
        </w:rPr>
      </w:pPr>
    </w:p>
    <w:p w:rsidR="007009AD" w:rsidRPr="00E1781C" w:rsidRDefault="00C00AE5" w:rsidP="007009AD">
      <w:pPr>
        <w:pStyle w:val="PtxKopfzeile"/>
        <w:rPr>
          <w:rFonts w:cs="Arial"/>
        </w:rPr>
      </w:pPr>
      <w:r w:rsidRPr="00E1781C">
        <w:rPr>
          <w:rFonts w:cs="Arial"/>
        </w:rPr>
        <w:t xml:space="preserve">Datum: </w:t>
      </w:r>
      <w:r w:rsidR="00E1781C" w:rsidRPr="006C7FAC">
        <w:rPr>
          <w:rFonts w:cs="Arial"/>
        </w:rPr>
        <w:t>04. Dezember</w:t>
      </w:r>
      <w:r w:rsidR="004314E9" w:rsidRPr="00E1781C">
        <w:rPr>
          <w:rFonts w:cs="Arial"/>
        </w:rPr>
        <w:t xml:space="preserve"> 2015</w:t>
      </w:r>
    </w:p>
    <w:p w:rsidR="007009AD" w:rsidRPr="00E1781C" w:rsidRDefault="007009AD" w:rsidP="007009AD">
      <w:pPr>
        <w:pStyle w:val="PtxKopfzeile"/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50AA6">
        <w:rPr>
          <w:rFonts w:cs="Arial"/>
        </w:rPr>
        <w:t>Zeich</w:t>
      </w:r>
      <w:r w:rsidR="003548F4">
        <w:rPr>
          <w:rFonts w:cs="Arial"/>
        </w:rPr>
        <w:t xml:space="preserve">en (inkl. Leerzeichen): </w:t>
      </w:r>
      <w:r w:rsidR="00EA3F6B" w:rsidRPr="006C7FAC">
        <w:rPr>
          <w:rFonts w:cs="Arial"/>
        </w:rPr>
        <w:t>4.</w:t>
      </w:r>
      <w:r w:rsidR="0071373F">
        <w:rPr>
          <w:rFonts w:cs="Arial"/>
        </w:rPr>
        <w:t>816</w:t>
      </w:r>
    </w:p>
    <w:p w:rsidR="00122E3E" w:rsidRPr="00A50AA6" w:rsidRDefault="00122E3E" w:rsidP="007009AD">
      <w:pPr>
        <w:pStyle w:val="PtxKopfzeile"/>
        <w:rPr>
          <w:rFonts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C6B7E" w:rsidRDefault="00F749EA" w:rsidP="00BC6B7E">
      <w:pPr>
        <w:pStyle w:val="PtxHead"/>
      </w:pPr>
      <w:r w:rsidRPr="00BC6B7E">
        <w:t>wikifolio</w:t>
      </w:r>
      <w:r w:rsidR="005B0207">
        <w:t xml:space="preserve">.com </w:t>
      </w:r>
      <w:r w:rsidR="003548F4" w:rsidRPr="00A50AA6">
        <w:t xml:space="preserve">revolutioniert </w:t>
      </w:r>
      <w:r w:rsidR="003548F4">
        <w:t>Geldanlage</w:t>
      </w:r>
      <w:r w:rsidR="003548F4" w:rsidRPr="00A50AA6">
        <w:t xml:space="preserve"> im Internet</w:t>
      </w:r>
    </w:p>
    <w:p w:rsidR="00E8583C" w:rsidRDefault="00C00AE5" w:rsidP="00BC6B7E">
      <w:pPr>
        <w:pStyle w:val="PtxSub"/>
      </w:pPr>
      <w:r w:rsidRPr="00A50AA6">
        <w:t>FinTech</w:t>
      </w:r>
      <w:r w:rsidR="00F749EA" w:rsidRPr="00A50AA6">
        <w:t xml:space="preserve">-Unternehmen </w:t>
      </w:r>
      <w:r w:rsidR="003548F4">
        <w:t xml:space="preserve">macht Social Trading salonfähig </w:t>
      </w:r>
    </w:p>
    <w:p w:rsidR="00CD1F01" w:rsidRDefault="00CD1F01" w:rsidP="009A6D0A">
      <w:pPr>
        <w:pStyle w:val="PtxStandard"/>
        <w:numPr>
          <w:ilvl w:val="0"/>
          <w:numId w:val="3"/>
        </w:numPr>
        <w:ind w:left="426" w:hanging="426"/>
      </w:pPr>
      <w:r w:rsidRPr="00A50AA6">
        <w:rPr>
          <w:rFonts w:cs="Arial"/>
        </w:rPr>
        <w:t>Al</w:t>
      </w:r>
      <w:r>
        <w:rPr>
          <w:rFonts w:cs="Arial"/>
        </w:rPr>
        <w:t>ternative zu direkter Geldanlage in Aktien, Anleihen und Fonds</w:t>
      </w:r>
    </w:p>
    <w:p w:rsidR="009A6D0A" w:rsidRDefault="009A6D0A" w:rsidP="009A6D0A">
      <w:pPr>
        <w:pStyle w:val="PtxStandard"/>
        <w:numPr>
          <w:ilvl w:val="0"/>
          <w:numId w:val="3"/>
        </w:numPr>
        <w:ind w:left="426" w:hanging="426"/>
      </w:pPr>
      <w:r>
        <w:t>Marktführer bei Social Trading</w:t>
      </w:r>
    </w:p>
    <w:p w:rsidR="00CD1F01" w:rsidRDefault="00CD1F01" w:rsidP="00CD1F01">
      <w:pPr>
        <w:pStyle w:val="PtxStandard"/>
        <w:numPr>
          <w:ilvl w:val="0"/>
          <w:numId w:val="3"/>
        </w:numPr>
        <w:ind w:left="426" w:hanging="426"/>
      </w:pPr>
      <w:r>
        <w:t>Handelsaktionen in Echtzeit einsehbar</w:t>
      </w:r>
    </w:p>
    <w:p w:rsidR="00957EB1" w:rsidRDefault="009A6D0A" w:rsidP="009A6D0A">
      <w:pPr>
        <w:pStyle w:val="PtxStandard"/>
        <w:numPr>
          <w:ilvl w:val="0"/>
          <w:numId w:val="3"/>
        </w:numPr>
        <w:ind w:left="426" w:hanging="426"/>
      </w:pPr>
      <w:r>
        <w:t>Kauf und Verkauf</w:t>
      </w:r>
      <w:r w:rsidR="00957EB1">
        <w:t xml:space="preserve"> über die Börse</w:t>
      </w:r>
    </w:p>
    <w:p w:rsidR="00957EB1" w:rsidRDefault="009A6D0A" w:rsidP="009A6D0A">
      <w:pPr>
        <w:pStyle w:val="PtxStandard"/>
        <w:numPr>
          <w:ilvl w:val="0"/>
          <w:numId w:val="3"/>
        </w:numPr>
        <w:ind w:left="426" w:hanging="426"/>
      </w:pPr>
      <w:r>
        <w:t>B</w:t>
      </w:r>
      <w:r w:rsidR="00CD1F01">
        <w:t>ei allen Banken, Sparkassen und Online</w:t>
      </w:r>
      <w:r w:rsidR="006C7FAC">
        <w:t xml:space="preserve"> </w:t>
      </w:r>
      <w:r w:rsidR="00CD1F01">
        <w:t xml:space="preserve">Brokern </w:t>
      </w:r>
      <w:r w:rsidR="00957EB1">
        <w:t>erhältlich</w:t>
      </w:r>
    </w:p>
    <w:p w:rsidR="00F66183" w:rsidRPr="00957EB1" w:rsidRDefault="00F66183" w:rsidP="009A6D0A">
      <w:pPr>
        <w:pStyle w:val="PtxStandard"/>
        <w:numPr>
          <w:ilvl w:val="0"/>
          <w:numId w:val="3"/>
        </w:numPr>
        <w:ind w:left="426" w:hanging="426"/>
      </w:pPr>
      <w:r>
        <w:t>Start ins 4. Jahr mit starken Partnern</w:t>
      </w:r>
    </w:p>
    <w:p w:rsidR="005B0207" w:rsidRDefault="00C00AE5" w:rsidP="003E627C">
      <w:pPr>
        <w:pStyle w:val="PTXVorspann"/>
        <w:rPr>
          <w:rFonts w:cs="Arial"/>
        </w:rPr>
      </w:pPr>
      <w:r w:rsidRPr="00A50AA6">
        <w:rPr>
          <w:rFonts w:cs="Arial"/>
        </w:rPr>
        <w:t>Wien</w:t>
      </w:r>
      <w:r w:rsidR="00E8583C" w:rsidRPr="00A50AA6">
        <w:rPr>
          <w:rFonts w:cs="Arial"/>
        </w:rPr>
        <w:t xml:space="preserve"> (</w:t>
      </w:r>
      <w:r w:rsidR="00E1781C" w:rsidRPr="006C7FAC">
        <w:rPr>
          <w:rFonts w:cs="Arial"/>
        </w:rPr>
        <w:t>04. Dezember</w:t>
      </w:r>
      <w:r w:rsidR="004314E9" w:rsidRPr="00E1781C">
        <w:rPr>
          <w:rFonts w:cs="Arial"/>
        </w:rPr>
        <w:t xml:space="preserve"> </w:t>
      </w:r>
      <w:r w:rsidR="004314E9">
        <w:rPr>
          <w:rFonts w:cs="Arial"/>
        </w:rPr>
        <w:t>2015</w:t>
      </w:r>
      <w:r w:rsidR="00A91ADD" w:rsidRPr="00A50AA6">
        <w:rPr>
          <w:rFonts w:cs="Arial"/>
        </w:rPr>
        <w:t xml:space="preserve">) – </w:t>
      </w:r>
      <w:r w:rsidR="005B0207">
        <w:rPr>
          <w:rFonts w:cs="Arial"/>
        </w:rPr>
        <w:t xml:space="preserve">Der Markt für Angebote zur privaten Kapitalanlage befindet sich in einem radikalen Umbruch. </w:t>
      </w:r>
      <w:r w:rsidR="0056053C">
        <w:rPr>
          <w:rFonts w:cs="Arial"/>
        </w:rPr>
        <w:t xml:space="preserve">Moderne </w:t>
      </w:r>
      <w:r w:rsidR="005B0207">
        <w:rPr>
          <w:rFonts w:cs="Arial"/>
        </w:rPr>
        <w:t xml:space="preserve">FinTech-Unternehmen fordern die klassischen Banken und Fondsanbieter heraus. </w:t>
      </w:r>
      <w:r w:rsidR="002A7B44" w:rsidRPr="006C7FAC">
        <w:rPr>
          <w:rFonts w:cs="Arial"/>
        </w:rPr>
        <w:t>wikifolio.com</w:t>
      </w:r>
      <w:r w:rsidR="002A7B44" w:rsidRPr="00A50AA6">
        <w:rPr>
          <w:rFonts w:cs="Arial"/>
        </w:rPr>
        <w:t xml:space="preserve"> </w:t>
      </w:r>
      <w:r w:rsidR="005B0207">
        <w:rPr>
          <w:rFonts w:cs="Arial"/>
        </w:rPr>
        <w:t xml:space="preserve">hat sich dabei </w:t>
      </w:r>
      <w:r w:rsidR="00F66183">
        <w:rPr>
          <w:rFonts w:cs="Arial"/>
        </w:rPr>
        <w:t>als</w:t>
      </w:r>
      <w:r w:rsidR="002A7B44" w:rsidRPr="00A50AA6">
        <w:rPr>
          <w:rFonts w:cs="Arial"/>
        </w:rPr>
        <w:t xml:space="preserve"> </w:t>
      </w:r>
      <w:r w:rsidR="00BC6B7E" w:rsidRPr="00A50AA6">
        <w:rPr>
          <w:rFonts w:cs="Arial"/>
        </w:rPr>
        <w:t xml:space="preserve">führende </w:t>
      </w:r>
      <w:r w:rsidR="00BC6B7E">
        <w:rPr>
          <w:rFonts w:cs="Arial"/>
        </w:rPr>
        <w:t>europäische Online-Plattform für Anlagestrategien von privaten Tradern und professionellen Vermögenverwaltern</w:t>
      </w:r>
      <w:r w:rsidR="005B0207">
        <w:rPr>
          <w:rFonts w:cs="Arial"/>
        </w:rPr>
        <w:t xml:space="preserve"> </w:t>
      </w:r>
      <w:r w:rsidR="00F66183">
        <w:rPr>
          <w:rFonts w:cs="Arial"/>
        </w:rPr>
        <w:t>etabliert</w:t>
      </w:r>
      <w:r w:rsidR="00BC6B7E">
        <w:rPr>
          <w:rFonts w:cs="Arial"/>
        </w:rPr>
        <w:t xml:space="preserve">. </w:t>
      </w:r>
    </w:p>
    <w:p w:rsidR="00570508" w:rsidRDefault="008E4FCE" w:rsidP="008E4FCE">
      <w:pPr>
        <w:pStyle w:val="PtxStandard"/>
        <w:rPr>
          <w:rFonts w:cs="Arial"/>
        </w:rPr>
      </w:pPr>
      <w:r>
        <w:rPr>
          <w:rFonts w:cs="Arial"/>
        </w:rPr>
        <w:t>Immer mehr Bürger suchen neue Wege, ihr Geld eigenverantwortlich anzulegen. 20 Prozent tun das bereits heute ohne professionelle Beratung. Rund jeder Vierte (22%) vertraut auf Tipps fachkundiger Freunde und Bekannter. Jeder Zehnte (11%) nutzt das Internet als Informationsquelle – bei den Selbstentscheidern sind es knapp 30 Prozent (29%). So die zentralen Ergebnisse einer repräsentativen Umfrage der GfK Marktforschung im Auftrag von wikifolio.com.</w:t>
      </w:r>
    </w:p>
    <w:p w:rsidR="00E1781C" w:rsidRDefault="00570508" w:rsidP="005B0207">
      <w:pPr>
        <w:pStyle w:val="PtxStandard"/>
      </w:pPr>
      <w:r>
        <w:rPr>
          <w:rFonts w:cs="Arial"/>
        </w:rPr>
        <w:t xml:space="preserve">Auf der </w:t>
      </w:r>
      <w:r>
        <w:t>Social-Trading-Plattform können</w:t>
      </w:r>
      <w:r>
        <w:rPr>
          <w:rFonts w:cs="Arial"/>
        </w:rPr>
        <w:t xml:space="preserve"> </w:t>
      </w:r>
      <w:r>
        <w:t>Kapitalanleger derzeit in knapp 3.</w:t>
      </w:r>
      <w:r w:rsidR="006C7FAC">
        <w:t xml:space="preserve">900 </w:t>
      </w:r>
      <w:r>
        <w:t xml:space="preserve">wikifolio-Zertifikate investieren. Seit Start im August 2012 wurden über </w:t>
      </w:r>
      <w:r w:rsidR="00617CD4">
        <w:t>4</w:t>
      </w:r>
      <w:r>
        <w:t>,</w:t>
      </w:r>
      <w:r w:rsidR="00E1781C">
        <w:t>3</w:t>
      </w:r>
      <w:r>
        <w:t xml:space="preserve"> Mio. Handelsaktionen mit einem Volumen von über </w:t>
      </w:r>
      <w:r w:rsidR="00617CD4">
        <w:lastRenderedPageBreak/>
        <w:t>7</w:t>
      </w:r>
      <w:r>
        <w:t>,</w:t>
      </w:r>
      <w:r w:rsidR="00617CD4">
        <w:t>2</w:t>
      </w:r>
      <w:r>
        <w:t xml:space="preserve"> Mrd. Euro ausgelöst</w:t>
      </w:r>
      <w:r w:rsidR="00661249">
        <w:t xml:space="preserve"> (Stand: </w:t>
      </w:r>
      <w:r w:rsidR="00E1781C">
        <w:t>04.12</w:t>
      </w:r>
      <w:r w:rsidR="00661249">
        <w:t>.2015)</w:t>
      </w:r>
      <w:r>
        <w:t>.</w:t>
      </w:r>
      <w:r w:rsidR="00E1781C">
        <w:t xml:space="preserve"> wikifolio-Zertifikate sind nach Auffassung der Jury der Zertifikate-Awards 2015 „</w:t>
      </w:r>
      <w:r w:rsidR="00E1781C" w:rsidRPr="00B807F8">
        <w:t>eine der spektakulärsten Neuerungen der vergangenen Jahre und gehören längst auch zu den wichtigsten Treibern im Börsenhandel mit Zertifikaten</w:t>
      </w:r>
      <w:r w:rsidR="00E1781C">
        <w:t>“</w:t>
      </w:r>
      <w:r w:rsidR="00E1781C" w:rsidRPr="00B807F8">
        <w:t>.</w:t>
      </w:r>
    </w:p>
    <w:p w:rsidR="00E50288" w:rsidRDefault="00E50288" w:rsidP="005B0207">
      <w:pPr>
        <w:pStyle w:val="PtxStandard"/>
      </w:pPr>
      <w:r>
        <w:t>Im abgelaufenen Jahr war</w:t>
      </w:r>
      <w:r w:rsidR="00406697">
        <w:t>en</w:t>
      </w:r>
      <w:r>
        <w:t xml:space="preserve"> </w:t>
      </w:r>
      <w:r w:rsidR="00E1781C">
        <w:t>sie</w:t>
      </w:r>
      <w:r>
        <w:t xml:space="preserve"> </w:t>
      </w:r>
      <w:r w:rsidR="00406697">
        <w:t xml:space="preserve">die Nummer 1 </w:t>
      </w:r>
      <w:r w:rsidR="00047C1E">
        <w:t xml:space="preserve">der Kundenorders </w:t>
      </w:r>
      <w:r>
        <w:t>im Segment Index- und Partizipationsprodukte</w:t>
      </w:r>
      <w:r>
        <w:rPr>
          <w:lang w:val="de-AT"/>
        </w:rPr>
        <w:t xml:space="preserve"> </w:t>
      </w:r>
      <w:r>
        <w:t xml:space="preserve">der </w:t>
      </w:r>
      <w:r w:rsidR="00406697">
        <w:t>Börse Stuttgart (</w:t>
      </w:r>
      <w:r w:rsidR="00531365">
        <w:t>E</w:t>
      </w:r>
      <w:r w:rsidR="00047C1E">
        <w:t>uwax</w:t>
      </w:r>
      <w:r w:rsidR="00406697">
        <w:t>). N</w:t>
      </w:r>
      <w:r>
        <w:t xml:space="preserve">ach Umsatz </w:t>
      </w:r>
      <w:r w:rsidR="002F777A">
        <w:t>landeten</w:t>
      </w:r>
      <w:r w:rsidR="00406697">
        <w:t xml:space="preserve"> sie auf Rang</w:t>
      </w:r>
      <w:r>
        <w:t xml:space="preserve"> 2. </w:t>
      </w:r>
      <w:r w:rsidR="00406697">
        <w:t>„D</w:t>
      </w:r>
      <w:r>
        <w:t>iese</w:t>
      </w:r>
      <w:r w:rsidR="00406697">
        <w:t xml:space="preserve">s Ergebnis </w:t>
      </w:r>
      <w:r w:rsidR="00047C1E">
        <w:t>wurde</w:t>
      </w:r>
      <w:r w:rsidR="002F777A">
        <w:t xml:space="preserve"> </w:t>
      </w:r>
      <w:r w:rsidR="00406697">
        <w:t>ausschließlich</w:t>
      </w:r>
      <w:r>
        <w:t xml:space="preserve"> </w:t>
      </w:r>
      <w:r w:rsidR="00406697">
        <w:t>durch</w:t>
      </w:r>
      <w:r>
        <w:t xml:space="preserve"> Vermarktung über Online-Kanäle </w:t>
      </w:r>
      <w:r w:rsidR="00406697">
        <w:t>erzielt“, hebt wikifolio-Gründer und CEO Andreas Kern hervor.</w:t>
      </w:r>
      <w:r>
        <w:t xml:space="preserve"> </w:t>
      </w:r>
      <w:r w:rsidR="00406697">
        <w:t>„</w:t>
      </w:r>
      <w:r>
        <w:t>Hier ha</w:t>
      </w:r>
      <w:r w:rsidR="002F777A">
        <w:t>ben</w:t>
      </w:r>
      <w:r>
        <w:t xml:space="preserve"> wirklich nur d</w:t>
      </w:r>
      <w:r w:rsidR="002F777A">
        <w:t>ie</w:t>
      </w:r>
      <w:r>
        <w:t xml:space="preserve"> </w:t>
      </w:r>
      <w:r w:rsidR="00406697">
        <w:t xml:space="preserve">Kapitalanleger </w:t>
      </w:r>
      <w:r>
        <w:t xml:space="preserve">entschieden, welches </w:t>
      </w:r>
      <w:r w:rsidR="00406697">
        <w:t>Investment</w:t>
      </w:r>
      <w:r>
        <w:t xml:space="preserve">produkt </w:t>
      </w:r>
      <w:r w:rsidR="002F777A">
        <w:t xml:space="preserve">sie </w:t>
      </w:r>
      <w:r>
        <w:t>gut finde</w:t>
      </w:r>
      <w:r w:rsidR="002F777A">
        <w:t>n</w:t>
      </w:r>
      <w:r>
        <w:t xml:space="preserve"> und kaufen möchte</w:t>
      </w:r>
      <w:r w:rsidR="002F777A">
        <w:t>n</w:t>
      </w:r>
      <w:r w:rsidR="00406697">
        <w:t>.“</w:t>
      </w:r>
    </w:p>
    <w:p w:rsidR="008E4FCE" w:rsidRDefault="008E4FCE" w:rsidP="008E4FCE">
      <w:pPr>
        <w:pStyle w:val="PtxZwischenhead"/>
      </w:pPr>
      <w:proofErr w:type="spellStart"/>
      <w:r>
        <w:t>Social</w:t>
      </w:r>
      <w:proofErr w:type="spellEnd"/>
      <w:r>
        <w:t xml:space="preserve"> Trading: </w:t>
      </w:r>
      <w:r w:rsidR="00EA3F6B">
        <w:t>A</w:t>
      </w:r>
      <w:r w:rsidR="00770F65">
        <w:t>n</w:t>
      </w:r>
      <w:r>
        <w:t xml:space="preserve"> erfolgreichen Anlagestrategien partizipieren </w:t>
      </w:r>
    </w:p>
    <w:p w:rsidR="00770F65" w:rsidRDefault="00770F65" w:rsidP="00770F65">
      <w:pPr>
        <w:pStyle w:val="PtxStandard"/>
        <w:rPr>
          <w:rFonts w:cs="Arial"/>
        </w:rPr>
      </w:pPr>
      <w:r>
        <w:rPr>
          <w:rFonts w:cs="Arial"/>
        </w:rPr>
        <w:t>Bei</w:t>
      </w:r>
      <w:r w:rsidR="0008587F">
        <w:rPr>
          <w:rFonts w:cs="Arial"/>
        </w:rPr>
        <w:t xml:space="preserve"> </w:t>
      </w:r>
      <w:r w:rsidR="00EA59F2">
        <w:rPr>
          <w:rFonts w:cs="Arial"/>
        </w:rPr>
        <w:t>wikifolio.com</w:t>
      </w:r>
      <w:r w:rsidR="008E4FCE" w:rsidRPr="00A50AA6">
        <w:rPr>
          <w:rFonts w:cs="Arial"/>
        </w:rPr>
        <w:t xml:space="preserve"> können </w:t>
      </w:r>
      <w:r w:rsidR="00EA3F6B">
        <w:rPr>
          <w:rFonts w:cs="Arial"/>
        </w:rPr>
        <w:t xml:space="preserve">sowohl </w:t>
      </w:r>
      <w:r w:rsidR="008E4FCE" w:rsidRPr="00A50AA6">
        <w:rPr>
          <w:rFonts w:cs="Arial"/>
        </w:rPr>
        <w:t>erfahrene Privatanleger</w:t>
      </w:r>
      <w:r w:rsidR="00EA3F6B">
        <w:rPr>
          <w:rFonts w:cs="Arial"/>
        </w:rPr>
        <w:t xml:space="preserve"> als</w:t>
      </w:r>
      <w:r w:rsidR="002B453D">
        <w:rPr>
          <w:rFonts w:cs="Arial"/>
        </w:rPr>
        <w:t xml:space="preserve"> </w:t>
      </w:r>
      <w:r w:rsidR="008E4FCE" w:rsidRPr="00A50AA6">
        <w:rPr>
          <w:rFonts w:cs="Arial"/>
        </w:rPr>
        <w:t>auch Vermögensverwalter ihre Ha</w:t>
      </w:r>
      <w:r>
        <w:rPr>
          <w:rFonts w:cs="Arial"/>
        </w:rPr>
        <w:t>ndelsstrategien als wikifolios</w:t>
      </w:r>
      <w:r w:rsidR="008E4FCE" w:rsidRPr="00A50AA6">
        <w:rPr>
          <w:rFonts w:cs="Arial"/>
        </w:rPr>
        <w:t xml:space="preserve"> auflegen. </w:t>
      </w:r>
      <w:r w:rsidR="008E4FCE">
        <w:rPr>
          <w:rFonts w:cs="Arial"/>
        </w:rPr>
        <w:t>Sie</w:t>
      </w:r>
      <w:r w:rsidR="008E4FCE" w:rsidRPr="00A50AA6">
        <w:rPr>
          <w:rFonts w:cs="Arial"/>
        </w:rPr>
        <w:t xml:space="preserve"> werden zunächst als Musterdepots veröffentlicht.</w:t>
      </w:r>
      <w:r w:rsidR="008E4FCE">
        <w:rPr>
          <w:rFonts w:cs="Arial"/>
        </w:rPr>
        <w:t xml:space="preserve"> </w:t>
      </w:r>
      <w:r>
        <w:rPr>
          <w:rFonts w:cs="Arial"/>
        </w:rPr>
        <w:t>Sobald</w:t>
      </w:r>
      <w:r w:rsidR="008E4FCE" w:rsidRPr="00A50AA6">
        <w:rPr>
          <w:rFonts w:cs="Arial"/>
        </w:rPr>
        <w:t xml:space="preserve"> sie </w:t>
      </w:r>
      <w:r w:rsidR="008E4FCE">
        <w:rPr>
          <w:rFonts w:cs="Arial"/>
        </w:rPr>
        <w:t xml:space="preserve">zehn </w:t>
      </w:r>
      <w:r w:rsidR="008E4FCE" w:rsidRPr="00A50AA6">
        <w:rPr>
          <w:rFonts w:cs="Arial"/>
        </w:rPr>
        <w:t>Stimmen der Community aus Händlern („Trader“) und p</w:t>
      </w:r>
      <w:r w:rsidR="008E4FCE">
        <w:rPr>
          <w:rFonts w:cs="Arial"/>
        </w:rPr>
        <w:t>oten</w:t>
      </w:r>
      <w:r w:rsidR="00617CD4">
        <w:rPr>
          <w:rFonts w:cs="Arial"/>
        </w:rPr>
        <w:t>z</w:t>
      </w:r>
      <w:r w:rsidR="008E4FCE">
        <w:rPr>
          <w:rFonts w:cs="Arial"/>
        </w:rPr>
        <w:t xml:space="preserve">iellen </w:t>
      </w:r>
      <w:r w:rsidR="008E4FCE" w:rsidRPr="00A50AA6">
        <w:rPr>
          <w:rFonts w:cs="Arial"/>
        </w:rPr>
        <w:t>Anlegern („</w:t>
      </w:r>
      <w:r w:rsidR="008E4FCE">
        <w:rPr>
          <w:rFonts w:cs="Arial"/>
        </w:rPr>
        <w:t>Follower</w:t>
      </w:r>
      <w:r w:rsidR="008E4FCE" w:rsidRPr="00A50AA6">
        <w:rPr>
          <w:rFonts w:cs="Arial"/>
        </w:rPr>
        <w:t xml:space="preserve">“) </w:t>
      </w:r>
      <w:r w:rsidR="008E4FCE">
        <w:rPr>
          <w:rFonts w:cs="Arial"/>
        </w:rPr>
        <w:t>gesammelt</w:t>
      </w:r>
      <w:r w:rsidR="008E4FCE" w:rsidRPr="00A50AA6">
        <w:rPr>
          <w:rFonts w:cs="Arial"/>
        </w:rPr>
        <w:t xml:space="preserve"> </w:t>
      </w:r>
      <w:r>
        <w:rPr>
          <w:rFonts w:cs="Arial"/>
        </w:rPr>
        <w:t xml:space="preserve">haben, </w:t>
      </w:r>
      <w:r w:rsidRPr="00A50AA6">
        <w:rPr>
          <w:rFonts w:cs="Arial"/>
        </w:rPr>
        <w:t>durchlau</w:t>
      </w:r>
      <w:r>
        <w:rPr>
          <w:rFonts w:cs="Arial"/>
        </w:rPr>
        <w:t>fen</w:t>
      </w:r>
      <w:r w:rsidRPr="00A50AA6">
        <w:rPr>
          <w:rFonts w:cs="Arial"/>
        </w:rPr>
        <w:t xml:space="preserve"> </w:t>
      </w:r>
      <w:r>
        <w:rPr>
          <w:rFonts w:cs="Arial"/>
        </w:rPr>
        <w:t>sie</w:t>
      </w:r>
      <w:r w:rsidR="008E4FCE" w:rsidRPr="00A50AA6">
        <w:rPr>
          <w:rFonts w:cs="Arial"/>
        </w:rPr>
        <w:t xml:space="preserve"> eine redaktionelle Prü</w:t>
      </w:r>
      <w:r>
        <w:rPr>
          <w:rFonts w:cs="Arial"/>
        </w:rPr>
        <w:t xml:space="preserve">fung. </w:t>
      </w:r>
    </w:p>
    <w:p w:rsidR="00E01390" w:rsidRPr="00406697" w:rsidRDefault="00770F65" w:rsidP="00406697">
      <w:pPr>
        <w:pStyle w:val="PtxStandard"/>
      </w:pPr>
      <w:r w:rsidRPr="00406697">
        <w:t>Haben die wikifolios diese Hürden genommen, werden sie vom Emissionshaus Lang &amp; Schwarz als Index-Zertifikat mit eigener Wertpapier-Kennnummer aufgelegt</w:t>
      </w:r>
      <w:r w:rsidR="00375979" w:rsidRPr="00406697">
        <w:t xml:space="preserve"> und an der Börse Stuttgart </w:t>
      </w:r>
      <w:r w:rsidR="00E01390">
        <w:t>(</w:t>
      </w:r>
      <w:proofErr w:type="spellStart"/>
      <w:r w:rsidR="00E01390">
        <w:t>Euwax</w:t>
      </w:r>
      <w:proofErr w:type="spellEnd"/>
      <w:r w:rsidR="00E01390">
        <w:t xml:space="preserve">) </w:t>
      </w:r>
      <w:r w:rsidR="00375979" w:rsidRPr="00406697">
        <w:t>gelistet</w:t>
      </w:r>
      <w:r w:rsidR="00E01390">
        <w:t>.</w:t>
      </w:r>
      <w:r w:rsidR="00375979" w:rsidRPr="00EA59F2">
        <w:t xml:space="preserve"> </w:t>
      </w:r>
      <w:r w:rsidR="00047C1E">
        <w:t>Zusätzlich</w:t>
      </w:r>
      <w:r w:rsidR="00E01390">
        <w:t xml:space="preserve"> können auf der Online-Plattform alle </w:t>
      </w:r>
      <w:r w:rsidR="00E01390">
        <w:rPr>
          <w:rFonts w:cs="Arial"/>
        </w:rPr>
        <w:t>Käufe, Verkäufe</w:t>
      </w:r>
      <w:r w:rsidR="00E01390" w:rsidRPr="00A50AA6">
        <w:rPr>
          <w:rFonts w:cs="Arial"/>
        </w:rPr>
        <w:t xml:space="preserve"> </w:t>
      </w:r>
      <w:r w:rsidR="00E01390">
        <w:rPr>
          <w:rFonts w:cs="Arial"/>
        </w:rPr>
        <w:t xml:space="preserve">und Kommentare </w:t>
      </w:r>
      <w:r w:rsidR="00E01390" w:rsidRPr="00A50AA6">
        <w:rPr>
          <w:rFonts w:cs="Arial"/>
        </w:rPr>
        <w:t>der Social Trader</w:t>
      </w:r>
      <w:r w:rsidR="00E01390">
        <w:rPr>
          <w:rFonts w:cs="Arial"/>
        </w:rPr>
        <w:t xml:space="preserve"> </w:t>
      </w:r>
      <w:r w:rsidR="00E01390" w:rsidRPr="00A50AA6">
        <w:rPr>
          <w:rFonts w:cs="Arial"/>
        </w:rPr>
        <w:t>in Echtzeit</w:t>
      </w:r>
      <w:r w:rsidR="00E01390">
        <w:rPr>
          <w:rFonts w:cs="Arial"/>
        </w:rPr>
        <w:t xml:space="preserve"> einsehen werden. </w:t>
      </w:r>
    </w:p>
    <w:p w:rsidR="00C07E05" w:rsidRDefault="00770F65" w:rsidP="00770F65">
      <w:pPr>
        <w:pStyle w:val="PtxStandard"/>
        <w:rPr>
          <w:rFonts w:cs="Arial"/>
        </w:rPr>
      </w:pPr>
      <w:r w:rsidRPr="00A50AA6">
        <w:rPr>
          <w:rFonts w:cs="Arial"/>
        </w:rPr>
        <w:t>wikifolio-Zertifikate sind bei allen Banken</w:t>
      </w:r>
      <w:r w:rsidR="00E01390">
        <w:rPr>
          <w:rFonts w:cs="Arial"/>
        </w:rPr>
        <w:t>,</w:t>
      </w:r>
      <w:r w:rsidRPr="00A50AA6">
        <w:rPr>
          <w:rFonts w:cs="Arial"/>
        </w:rPr>
        <w:t xml:space="preserve"> über die Börse Stuttgart und den Handelsplat</w:t>
      </w:r>
      <w:r w:rsidR="00C94931">
        <w:rPr>
          <w:rFonts w:cs="Arial"/>
        </w:rPr>
        <w:t>z von Lang &amp; Schwarz handelbar.</w:t>
      </w:r>
      <w:r w:rsidR="006563F3">
        <w:rPr>
          <w:rFonts w:cs="Arial"/>
        </w:rPr>
        <w:t xml:space="preserve"> </w:t>
      </w:r>
      <w:r>
        <w:rPr>
          <w:rFonts w:cs="Arial"/>
        </w:rPr>
        <w:t>Kapitalanleger</w:t>
      </w:r>
      <w:r w:rsidRPr="00A50AA6">
        <w:rPr>
          <w:rFonts w:cs="Arial"/>
        </w:rPr>
        <w:t xml:space="preserve"> </w:t>
      </w:r>
      <w:r>
        <w:rPr>
          <w:rFonts w:cs="Arial"/>
        </w:rPr>
        <w:t>„</w:t>
      </w:r>
      <w:r w:rsidRPr="00A50AA6">
        <w:rPr>
          <w:rFonts w:cs="Arial"/>
        </w:rPr>
        <w:t>folgen</w:t>
      </w:r>
      <w:r>
        <w:rPr>
          <w:rFonts w:cs="Arial"/>
        </w:rPr>
        <w:t>“</w:t>
      </w:r>
      <w:r w:rsidRPr="00A50AA6">
        <w:rPr>
          <w:rFonts w:cs="Arial"/>
        </w:rPr>
        <w:t xml:space="preserve"> automatisch den Wertpapierkäufen bzw. -verkäufen im wikifolio und partizipieren </w:t>
      </w:r>
      <w:r>
        <w:rPr>
          <w:rFonts w:cs="Arial"/>
        </w:rPr>
        <w:t>an dess</w:t>
      </w:r>
      <w:r w:rsidRPr="00A50AA6">
        <w:rPr>
          <w:rFonts w:cs="Arial"/>
        </w:rPr>
        <w:t xml:space="preserve">en Wertentwicklung. </w:t>
      </w:r>
    </w:p>
    <w:p w:rsidR="00770F65" w:rsidRDefault="007818D7" w:rsidP="003C24DC">
      <w:pPr>
        <w:pStyle w:val="PtxZwischenhead"/>
      </w:pPr>
      <w:r>
        <w:t xml:space="preserve">Großes Potenzial </w:t>
      </w:r>
      <w:r w:rsidR="00770F65">
        <w:t xml:space="preserve">für </w:t>
      </w:r>
      <w:r w:rsidR="003C24DC">
        <w:t>Selbstentscheider</w:t>
      </w:r>
      <w:r w:rsidR="00047C1E">
        <w:t xml:space="preserve"> und </w:t>
      </w:r>
      <w:r w:rsidR="00E80628">
        <w:t xml:space="preserve">Vermögensverwalter </w:t>
      </w:r>
    </w:p>
    <w:p w:rsidR="005F5F04" w:rsidRDefault="00770F65" w:rsidP="005F5F04">
      <w:pPr>
        <w:pStyle w:val="PtxStandard"/>
        <w:rPr>
          <w:rFonts w:cs="Arial"/>
        </w:rPr>
      </w:pPr>
      <w:r>
        <w:rPr>
          <w:rFonts w:cs="Arial"/>
        </w:rPr>
        <w:t>„Das Follower-Prinzip der sozialen Netzwerke hat das Potenzial</w:t>
      </w:r>
      <w:r w:rsidR="003C24DC">
        <w:rPr>
          <w:rFonts w:cs="Arial"/>
        </w:rPr>
        <w:t>,</w:t>
      </w:r>
      <w:r>
        <w:rPr>
          <w:rFonts w:cs="Arial"/>
        </w:rPr>
        <w:t xml:space="preserve"> </w:t>
      </w:r>
      <w:r w:rsidR="006563F3">
        <w:rPr>
          <w:rFonts w:cs="Arial"/>
        </w:rPr>
        <w:t xml:space="preserve">auch </w:t>
      </w:r>
      <w:r>
        <w:rPr>
          <w:rFonts w:cs="Arial"/>
        </w:rPr>
        <w:t>die Geldanlage grundlegend zu verändern“, ist sich Kern sicher. Bei der wikifolio-Umfrage konnte sich jed</w:t>
      </w:r>
      <w:r w:rsidR="005F5F04">
        <w:rPr>
          <w:rFonts w:cs="Arial"/>
        </w:rPr>
        <w:t xml:space="preserve">er </w:t>
      </w:r>
      <w:r w:rsidR="003C24DC">
        <w:rPr>
          <w:rFonts w:cs="Arial"/>
        </w:rPr>
        <w:t>F</w:t>
      </w:r>
      <w:r w:rsidR="005F5F04">
        <w:rPr>
          <w:rFonts w:cs="Arial"/>
        </w:rPr>
        <w:t>ünfte</w:t>
      </w:r>
      <w:r>
        <w:rPr>
          <w:rFonts w:cs="Arial"/>
        </w:rPr>
        <w:t xml:space="preserve"> (21%)</w:t>
      </w:r>
      <w:r w:rsidR="005F5F04">
        <w:rPr>
          <w:rFonts w:cs="Arial"/>
        </w:rPr>
        <w:t xml:space="preserve">, der sich im </w:t>
      </w:r>
      <w:r>
        <w:rPr>
          <w:rFonts w:cs="Arial"/>
        </w:rPr>
        <w:t>Internet</w:t>
      </w:r>
      <w:r w:rsidR="005F5F04">
        <w:rPr>
          <w:rFonts w:cs="Arial"/>
        </w:rPr>
        <w:t xml:space="preserve"> </w:t>
      </w:r>
      <w:r>
        <w:rPr>
          <w:rFonts w:cs="Arial"/>
        </w:rPr>
        <w:t xml:space="preserve">zur Geldanlage </w:t>
      </w:r>
      <w:r w:rsidR="005F5F04">
        <w:rPr>
          <w:rFonts w:cs="Arial"/>
        </w:rPr>
        <w:t>schlau ma</w:t>
      </w:r>
      <w:r>
        <w:rPr>
          <w:rFonts w:cs="Arial"/>
        </w:rPr>
        <w:t>cht</w:t>
      </w:r>
      <w:r w:rsidR="005F5F04">
        <w:rPr>
          <w:rFonts w:cs="Arial"/>
        </w:rPr>
        <w:t>, vorstellen, erfolgreichen Anlegern auf Social-Trading-Plattformen zu folgen und deren Strategien zu kopie</w:t>
      </w:r>
      <w:r>
        <w:rPr>
          <w:rFonts w:cs="Arial"/>
        </w:rPr>
        <w:t>ren</w:t>
      </w:r>
      <w:r w:rsidR="005F5F04">
        <w:rPr>
          <w:rFonts w:cs="Arial"/>
        </w:rPr>
        <w:t xml:space="preserve">. Unter </w:t>
      </w:r>
      <w:r>
        <w:rPr>
          <w:rFonts w:cs="Arial"/>
        </w:rPr>
        <w:t>Befragten</w:t>
      </w:r>
      <w:r w:rsidR="005F5F04">
        <w:rPr>
          <w:rFonts w:cs="Arial"/>
        </w:rPr>
        <w:t xml:space="preserve">, die </w:t>
      </w:r>
      <w:r>
        <w:rPr>
          <w:rFonts w:cs="Arial"/>
        </w:rPr>
        <w:t xml:space="preserve">im Internet </w:t>
      </w:r>
      <w:r w:rsidR="005F5F04">
        <w:rPr>
          <w:rFonts w:cs="Arial"/>
        </w:rPr>
        <w:t xml:space="preserve">bereits Wertpapiere und andere Kapitalanlagen gekauft haben, </w:t>
      </w:r>
      <w:r>
        <w:rPr>
          <w:rFonts w:cs="Arial"/>
        </w:rPr>
        <w:t>ist</w:t>
      </w:r>
      <w:r w:rsidR="005F5F04">
        <w:rPr>
          <w:rFonts w:cs="Arial"/>
        </w:rPr>
        <w:t xml:space="preserve"> es sogar fast </w:t>
      </w:r>
      <w:r>
        <w:rPr>
          <w:rFonts w:cs="Arial"/>
        </w:rPr>
        <w:t>jeder Zweite</w:t>
      </w:r>
      <w:r w:rsidR="005F5F04">
        <w:rPr>
          <w:rFonts w:cs="Arial"/>
        </w:rPr>
        <w:t xml:space="preserve">. </w:t>
      </w:r>
    </w:p>
    <w:p w:rsidR="00E80628" w:rsidRDefault="00E80628" w:rsidP="00E80628">
      <w:pPr>
        <w:pStyle w:val="PtxStandard"/>
        <w:rPr>
          <w:rFonts w:cs="Arial"/>
        </w:rPr>
      </w:pPr>
      <w:r>
        <w:rPr>
          <w:rFonts w:cs="Arial"/>
        </w:rPr>
        <w:t xml:space="preserve">Auch Vermögensverwalter profitieren mit wikifolios von den Chancen der Digitalisierung, betont Kern. </w:t>
      </w:r>
      <w:r w:rsidR="00EA3F6B">
        <w:rPr>
          <w:rFonts w:cs="Arial"/>
        </w:rPr>
        <w:t>Über die Plattform</w:t>
      </w:r>
      <w:r w:rsidR="00EA3F6B" w:rsidRPr="00EA59F2">
        <w:rPr>
          <w:rFonts w:cs="Arial"/>
        </w:rPr>
        <w:t xml:space="preserve"> </w:t>
      </w:r>
      <w:r w:rsidRPr="00EA59F2">
        <w:rPr>
          <w:rFonts w:cs="Arial"/>
        </w:rPr>
        <w:t xml:space="preserve">können </w:t>
      </w:r>
      <w:r w:rsidR="00EA3F6B">
        <w:rPr>
          <w:rFonts w:cs="Arial"/>
        </w:rPr>
        <w:t>sie</w:t>
      </w:r>
      <w:r w:rsidR="0031042B" w:rsidRPr="00EA59F2">
        <w:rPr>
          <w:rFonts w:cs="Arial"/>
        </w:rPr>
        <w:t xml:space="preserve"> ihre </w:t>
      </w:r>
      <w:r w:rsidRPr="00EA59F2">
        <w:rPr>
          <w:rFonts w:cs="Arial"/>
        </w:rPr>
        <w:t>selbst entwickelte</w:t>
      </w:r>
      <w:r w:rsidR="0031042B" w:rsidRPr="00EA59F2">
        <w:rPr>
          <w:rFonts w:cs="Arial"/>
        </w:rPr>
        <w:t>n</w:t>
      </w:r>
      <w:r w:rsidRPr="00EA59F2">
        <w:rPr>
          <w:rFonts w:cs="Arial"/>
        </w:rPr>
        <w:t xml:space="preserve"> Anlagestrategien </w:t>
      </w:r>
      <w:r w:rsidR="00DB2B5F">
        <w:rPr>
          <w:rFonts w:cs="Arial"/>
        </w:rPr>
        <w:t>vermarkten</w:t>
      </w:r>
      <w:r w:rsidR="0031042B">
        <w:rPr>
          <w:rFonts w:cs="Arial"/>
        </w:rPr>
        <w:t xml:space="preserve"> </w:t>
      </w:r>
      <w:r>
        <w:rPr>
          <w:rFonts w:cs="Arial"/>
        </w:rPr>
        <w:t xml:space="preserve">und </w:t>
      </w:r>
      <w:r w:rsidR="00DB2B5F" w:rsidRPr="00E80628">
        <w:rPr>
          <w:rFonts w:cs="Arial"/>
        </w:rPr>
        <w:t xml:space="preserve">Expertise, Leistung </w:t>
      </w:r>
      <w:r w:rsidR="00EA3F6B">
        <w:rPr>
          <w:rFonts w:cs="Arial"/>
        </w:rPr>
        <w:t>sowie</w:t>
      </w:r>
      <w:r w:rsidR="00EA3F6B" w:rsidRPr="00E80628">
        <w:rPr>
          <w:rFonts w:cs="Arial"/>
        </w:rPr>
        <w:t xml:space="preserve"> </w:t>
      </w:r>
      <w:r w:rsidR="00DB2B5F" w:rsidRPr="00E80628">
        <w:rPr>
          <w:rFonts w:cs="Arial"/>
        </w:rPr>
        <w:t>Performance transparent und in Echtzeit zeigen.</w:t>
      </w:r>
      <w:r w:rsidR="00DB2B5F">
        <w:rPr>
          <w:rFonts w:cs="Arial"/>
        </w:rPr>
        <w:t xml:space="preserve"> Sie </w:t>
      </w:r>
      <w:r w:rsidRPr="00E80628">
        <w:rPr>
          <w:rFonts w:cs="Arial"/>
        </w:rPr>
        <w:t>erschließen sich damit eine Alternative zu vermögensverwal</w:t>
      </w:r>
      <w:r>
        <w:rPr>
          <w:rFonts w:cs="Arial"/>
        </w:rPr>
        <w:t>tenden Fonds</w:t>
      </w:r>
      <w:r w:rsidR="00DB2B5F">
        <w:rPr>
          <w:rFonts w:cs="Arial"/>
        </w:rPr>
        <w:t xml:space="preserve"> und Zugang zu neuen Anlegergruppen</w:t>
      </w:r>
      <w:r>
        <w:rPr>
          <w:rFonts w:cs="Arial"/>
        </w:rPr>
        <w:t>. D</w:t>
      </w:r>
      <w:r w:rsidRPr="00E80628">
        <w:rPr>
          <w:rFonts w:cs="Arial"/>
        </w:rPr>
        <w:t>iese Möglichkeit</w:t>
      </w:r>
      <w:r>
        <w:rPr>
          <w:rFonts w:cs="Arial"/>
        </w:rPr>
        <w:t xml:space="preserve"> </w:t>
      </w:r>
      <w:r w:rsidRPr="00E80628">
        <w:rPr>
          <w:rFonts w:cs="Arial"/>
        </w:rPr>
        <w:t>nutzen bereits</w:t>
      </w:r>
      <w:r>
        <w:rPr>
          <w:rFonts w:cs="Arial"/>
        </w:rPr>
        <w:t xml:space="preserve"> knapp zehn</w:t>
      </w:r>
      <w:r w:rsidRPr="00E80628">
        <w:rPr>
          <w:rFonts w:cs="Arial"/>
        </w:rPr>
        <w:t xml:space="preserve"> Prozent aller Vermögensverwalter in Deutschland. </w:t>
      </w:r>
      <w:r w:rsidR="00A62456">
        <w:rPr>
          <w:rFonts w:cs="Arial"/>
        </w:rPr>
        <w:t xml:space="preserve">Mit rund 80 Prozent verfügt wikifolio.com zugleich über die </w:t>
      </w:r>
      <w:r w:rsidR="00A62456">
        <w:rPr>
          <w:rFonts w:cs="Arial"/>
        </w:rPr>
        <w:lastRenderedPageBreak/>
        <w:t>höchste Bekanntheit unter Asset Managern und Institutionellen Investoren im deutschsprachigen Raum</w:t>
      </w:r>
      <w:r w:rsidR="00047C1E">
        <w:rPr>
          <w:rFonts w:cs="Arial"/>
        </w:rPr>
        <w:t xml:space="preserve"> (Endeva &amp; Kommalpha, 2015)</w:t>
      </w:r>
      <w:r w:rsidR="00A62456">
        <w:rPr>
          <w:rFonts w:cs="Arial"/>
        </w:rPr>
        <w:t>.</w:t>
      </w:r>
    </w:p>
    <w:p w:rsidR="00E80628" w:rsidRDefault="00C94931" w:rsidP="00E80628">
      <w:pPr>
        <w:pStyle w:val="PtxZwischenhead"/>
      </w:pPr>
      <w:r>
        <w:t xml:space="preserve">Dritter </w:t>
      </w:r>
      <w:r w:rsidR="00E80628">
        <w:t xml:space="preserve">Geburtstag: </w:t>
      </w:r>
      <w:r w:rsidR="00F66183">
        <w:t>mit starken Partnern für weiteres Wachstum</w:t>
      </w:r>
    </w:p>
    <w:p w:rsidR="00E1781C" w:rsidRPr="006D744F" w:rsidRDefault="00F66183" w:rsidP="003C24DC">
      <w:pPr>
        <w:pStyle w:val="PtxStandard"/>
      </w:pPr>
      <w:r>
        <w:rPr>
          <w:rFonts w:cs="Arial"/>
        </w:rPr>
        <w:t xml:space="preserve">wikifolio.com </w:t>
      </w:r>
      <w:r>
        <w:t>sieht sich</w:t>
      </w:r>
      <w:r>
        <w:rPr>
          <w:rFonts w:cs="Arial"/>
        </w:rPr>
        <w:t xml:space="preserve"> f</w:t>
      </w:r>
      <w:r w:rsidR="003C24DC">
        <w:t>ür weitere</w:t>
      </w:r>
      <w:r>
        <w:t>s</w:t>
      </w:r>
      <w:r w:rsidR="003C24DC">
        <w:t xml:space="preserve"> Wachstum </w:t>
      </w:r>
      <w:r w:rsidR="00C94931">
        <w:rPr>
          <w:rFonts w:cs="Arial"/>
        </w:rPr>
        <w:t xml:space="preserve">im vierten Jahr </w:t>
      </w:r>
      <w:r w:rsidR="005F5F04">
        <w:t>gut gerüstet: einfache Bedienung, radikale Transpa</w:t>
      </w:r>
      <w:r w:rsidR="00CD6DD9">
        <w:t xml:space="preserve">renz und </w:t>
      </w:r>
      <w:r w:rsidR="005F5F04">
        <w:t xml:space="preserve">günstige Gebühren. Jeder kann mitmachen. </w:t>
      </w:r>
      <w:r w:rsidR="007818D7">
        <w:rPr>
          <w:rFonts w:cs="Arial"/>
        </w:rPr>
        <w:t xml:space="preserve">Nach einer </w:t>
      </w:r>
      <w:r w:rsidR="00EA59F2">
        <w:rPr>
          <w:rFonts w:cs="Arial"/>
        </w:rPr>
        <w:t>jüngst durchgeführte</w:t>
      </w:r>
      <w:r w:rsidR="007818D7">
        <w:rPr>
          <w:rFonts w:cs="Arial"/>
        </w:rPr>
        <w:t>n</w:t>
      </w:r>
      <w:r w:rsidR="00EA59F2">
        <w:rPr>
          <w:rFonts w:cs="Arial"/>
        </w:rPr>
        <w:t xml:space="preserve"> Marktforschung </w:t>
      </w:r>
      <w:r w:rsidR="007818D7">
        <w:rPr>
          <w:rFonts w:cs="Arial"/>
        </w:rPr>
        <w:t>bei den wikifolio-Nutzern erzielt die Marke ei</w:t>
      </w:r>
      <w:r w:rsidR="00EA3F6B">
        <w:rPr>
          <w:rFonts w:cs="Arial"/>
        </w:rPr>
        <w:t>ne Zufriedenheit und Empfehlungsbereitschaft</w:t>
      </w:r>
      <w:r w:rsidR="007818D7">
        <w:rPr>
          <w:rFonts w:cs="Arial"/>
        </w:rPr>
        <w:t xml:space="preserve"> von 1,7 (Skala 1-5; Marketmind, 2015).</w:t>
      </w:r>
      <w:r w:rsidR="007818D7" w:rsidDel="007818D7">
        <w:rPr>
          <w:rFonts w:cs="Arial"/>
        </w:rPr>
        <w:t xml:space="preserve"> </w:t>
      </w:r>
      <w:r w:rsidR="00EA59F2">
        <w:rPr>
          <w:rFonts w:cs="Arial"/>
        </w:rPr>
        <w:t>„Die</w:t>
      </w:r>
      <w:r w:rsidR="007818D7">
        <w:rPr>
          <w:rFonts w:cs="Arial"/>
        </w:rPr>
        <w:t xml:space="preserve">s bestätigt </w:t>
      </w:r>
      <w:r w:rsidR="00EA59F2">
        <w:rPr>
          <w:rFonts w:cs="Arial"/>
        </w:rPr>
        <w:t>unser weltweit einzigartige</w:t>
      </w:r>
      <w:r w:rsidR="007818D7">
        <w:rPr>
          <w:rFonts w:cs="Arial"/>
        </w:rPr>
        <w:t>s</w:t>
      </w:r>
      <w:r w:rsidR="00EA59F2">
        <w:rPr>
          <w:rFonts w:cs="Arial"/>
        </w:rPr>
        <w:t xml:space="preserve"> Angebot und </w:t>
      </w:r>
      <w:r w:rsidR="007818D7">
        <w:rPr>
          <w:rFonts w:cs="Arial"/>
        </w:rPr>
        <w:t xml:space="preserve">ist die </w:t>
      </w:r>
      <w:r w:rsidR="00EA59F2">
        <w:rPr>
          <w:rFonts w:cs="Arial"/>
        </w:rPr>
        <w:t>perfekte Basis</w:t>
      </w:r>
      <w:r w:rsidR="007818D7">
        <w:rPr>
          <w:rFonts w:cs="Arial"/>
        </w:rPr>
        <w:t>,</w:t>
      </w:r>
      <w:r w:rsidR="00EA59F2">
        <w:rPr>
          <w:rFonts w:cs="Arial"/>
        </w:rPr>
        <w:t xml:space="preserve"> um weitere Märkte zu erschließen“, gibt sich Kern selbstbewusst.</w:t>
      </w:r>
    </w:p>
    <w:p w:rsidR="007834D5" w:rsidRDefault="006018C4" w:rsidP="0015359C">
      <w:pPr>
        <w:pStyle w:val="PtxStandard"/>
        <w:rPr>
          <w:rFonts w:cs="Arial"/>
        </w:rPr>
      </w:pPr>
      <w:r>
        <w:rPr>
          <w:noProof/>
          <w:lang w:val="de-AT" w:eastAsia="de-AT"/>
        </w:rPr>
        <w:drawing>
          <wp:inline distT="0" distB="0" distL="0" distR="0" wp14:anchorId="66B56FAA" wp14:editId="5989AC71">
            <wp:extent cx="4428659" cy="3381375"/>
            <wp:effectExtent l="0" t="0" r="0" b="0"/>
            <wp:docPr id="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1155" cy="338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1C" w:rsidRPr="007834D5" w:rsidRDefault="007834D5" w:rsidP="0015359C">
      <w:pPr>
        <w:pStyle w:val="PtxStandard"/>
        <w:rPr>
          <w:rFonts w:cs="Arial"/>
          <w:i/>
        </w:rPr>
      </w:pPr>
      <w:r w:rsidRPr="007834D5">
        <w:rPr>
          <w:rFonts w:cs="Arial"/>
          <w:i/>
        </w:rPr>
        <w:t>Grafik: wikifolio-</w:t>
      </w:r>
      <w:r w:rsidR="007818D7">
        <w:rPr>
          <w:rFonts w:cs="Arial"/>
          <w:i/>
        </w:rPr>
        <w:t>Wachstum</w:t>
      </w:r>
      <w:r w:rsidRPr="007834D5">
        <w:rPr>
          <w:rFonts w:cs="Arial"/>
          <w:i/>
        </w:rPr>
        <w:t xml:space="preserve"> seit Start im Jahr 2012 (Quelle: wikifolio.com).</w:t>
      </w:r>
    </w:p>
    <w:p w:rsidR="007834D5" w:rsidRPr="00C15A2C" w:rsidRDefault="007834D5" w:rsidP="007834D5">
      <w:pPr>
        <w:pStyle w:val="PtxStandard"/>
        <w:rPr>
          <w:rFonts w:eastAsia="ヒラギノ角ゴ Pro W3"/>
          <w:kern w:val="1"/>
          <w:szCs w:val="20"/>
          <w:lang w:eastAsia="hi-IN" w:bidi="hi-IN"/>
        </w:rPr>
      </w:pPr>
      <w:r w:rsidRPr="006C7FAC">
        <w:rPr>
          <w:rFonts w:eastAsia="ヒラギノ角ゴ Pro W3"/>
          <w:kern w:val="1"/>
          <w:szCs w:val="20"/>
          <w:lang w:eastAsia="hi-IN" w:bidi="hi-IN"/>
        </w:rPr>
        <w:t>Kennzahlen (</w:t>
      </w:r>
      <w:r w:rsidRPr="00E1781C">
        <w:rPr>
          <w:rFonts w:eastAsia="ヒラギノ角ゴ Pro W3"/>
          <w:kern w:val="1"/>
          <w:szCs w:val="20"/>
          <w:lang w:eastAsia="hi-IN" w:bidi="hi-IN"/>
        </w:rPr>
        <w:t xml:space="preserve">Stand: </w:t>
      </w:r>
      <w:r w:rsidR="00E1781C" w:rsidRPr="006C7FAC">
        <w:rPr>
          <w:rFonts w:eastAsia="ヒラギノ角ゴ Pro W3"/>
          <w:kern w:val="1"/>
          <w:szCs w:val="20"/>
          <w:lang w:eastAsia="hi-IN" w:bidi="hi-IN"/>
        </w:rPr>
        <w:t>04.12</w:t>
      </w:r>
      <w:r w:rsidR="00617CD4" w:rsidRPr="006C7FAC">
        <w:rPr>
          <w:rFonts w:eastAsia="ヒラギノ角ゴ Pro W3"/>
          <w:kern w:val="1"/>
          <w:szCs w:val="20"/>
          <w:lang w:eastAsia="hi-IN" w:bidi="hi-IN"/>
        </w:rPr>
        <w:t>.</w:t>
      </w:r>
      <w:r w:rsidRPr="00E1781C">
        <w:rPr>
          <w:rFonts w:eastAsia="ヒラギノ角ゴ Pro W3"/>
          <w:kern w:val="1"/>
          <w:szCs w:val="20"/>
          <w:lang w:eastAsia="hi-IN" w:bidi="hi-IN"/>
        </w:rPr>
        <w:t>2015</w:t>
      </w:r>
      <w:r w:rsidRPr="00C15A2C">
        <w:rPr>
          <w:rFonts w:eastAsia="ヒラギノ角ゴ Pro W3"/>
          <w:kern w:val="1"/>
          <w:szCs w:val="20"/>
          <w:lang w:eastAsia="hi-IN" w:bidi="hi-I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4167"/>
      </w:tblGrid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Gründung: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August 2012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Gründer und Vorstand: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Andreas Kern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Mitarbeiter: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6018C4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35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Investierbare wikifolios: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Knapp 3.</w:t>
            </w:r>
            <w:r w:rsidR="00E1781C">
              <w:rPr>
                <w:rFonts w:eastAsia="ヒラギノ角ゴ Pro W3"/>
              </w:rPr>
              <w:t>9</w:t>
            </w:r>
            <w:r>
              <w:rPr>
                <w:rFonts w:eastAsia="ヒラギノ角ゴ Pro W3"/>
              </w:rPr>
              <w:t>00</w:t>
            </w:r>
          </w:p>
        </w:tc>
      </w:tr>
      <w:tr w:rsidR="007834D5" w:rsidTr="008E5418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8E5418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Handelsvolumen: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E1781C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Über </w:t>
            </w:r>
            <w:r w:rsidR="00617CD4">
              <w:rPr>
                <w:rFonts w:eastAsia="ヒラギノ角ゴ Pro W3"/>
              </w:rPr>
              <w:t>7,2</w:t>
            </w:r>
            <w:r w:rsidR="007834D5" w:rsidRPr="00962A83">
              <w:rPr>
                <w:rFonts w:eastAsia="ヒラギノ角ゴ Pro W3"/>
              </w:rPr>
              <w:t xml:space="preserve"> Mrd. Euro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314ADC" w:rsidRDefault="007834D5" w:rsidP="00E67691">
            <w:pPr>
              <w:pStyle w:val="PTXZeichnung"/>
              <w:ind w:right="-91"/>
              <w:rPr>
                <w:rFonts w:eastAsia="ヒラギノ角ゴ Pro W3"/>
                <w:lang w:val="en-US"/>
              </w:rPr>
            </w:pPr>
            <w:r>
              <w:rPr>
                <w:rFonts w:eastAsia="ヒラギノ角ゴ Pro W3"/>
                <w:lang w:val="en-US"/>
              </w:rPr>
              <w:t>Unique Visitors: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314ADC" w:rsidRDefault="006018C4" w:rsidP="00E67691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Über </w:t>
            </w:r>
            <w:r w:rsidR="007834D5">
              <w:rPr>
                <w:rFonts w:eastAsia="ヒラギノ角ゴ Pro W3"/>
              </w:rPr>
              <w:t>2</w:t>
            </w:r>
            <w:r w:rsidR="00617CD4">
              <w:rPr>
                <w:rFonts w:eastAsia="ヒラギノ角ゴ Pro W3"/>
              </w:rPr>
              <w:t>,2</w:t>
            </w:r>
            <w:r w:rsidR="007834D5" w:rsidRPr="00314ADC">
              <w:rPr>
                <w:rFonts w:eastAsia="ヒラギノ角ゴ Pro W3"/>
              </w:rPr>
              <w:t xml:space="preserve"> </w:t>
            </w:r>
            <w:r w:rsidR="007834D5">
              <w:rPr>
                <w:rFonts w:eastAsia="ヒラギノ角ゴ Pro W3"/>
              </w:rPr>
              <w:t>Mio.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Zertifikate-Gebühr: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0,95</w:t>
            </w:r>
            <w:r>
              <w:rPr>
                <w:rFonts w:eastAsia="ヒラギノ角ゴ Pro W3"/>
              </w:rPr>
              <w:t xml:space="preserve"> </w:t>
            </w:r>
            <w:r w:rsidRPr="00962A83">
              <w:rPr>
                <w:rFonts w:eastAsia="ヒラギノ角ゴ Pro W3"/>
              </w:rPr>
              <w:t>% p.a. (taggenaue Abrechnung)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Performancegebühr: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5</w:t>
            </w:r>
            <w:r>
              <w:rPr>
                <w:rFonts w:eastAsia="ヒラギノ角ゴ Pro W3"/>
              </w:rPr>
              <w:t xml:space="preserve">-30 </w:t>
            </w:r>
            <w:r w:rsidRPr="00962A83">
              <w:rPr>
                <w:rFonts w:eastAsia="ヒラギノ角ゴ Pro W3"/>
              </w:rPr>
              <w:t>% vom Gewinn</w:t>
            </w:r>
            <w:r>
              <w:rPr>
                <w:rFonts w:eastAsia="ヒラギノ角ゴ Pro W3"/>
              </w:rPr>
              <w:t xml:space="preserve"> (High-Watermark-Prinzip)</w:t>
            </w:r>
          </w:p>
        </w:tc>
      </w:tr>
      <w:tr w:rsidR="007834D5" w:rsidTr="00E67691">
        <w:trPr>
          <w:trHeight w:val="922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Wesentliche Gesellschafter: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018C4" w:rsidRPr="001B1B85" w:rsidRDefault="006018C4" w:rsidP="006018C4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B1B85">
              <w:rPr>
                <w:rFonts w:cs="Arial"/>
              </w:rPr>
              <w:t>Investorengruppe rund um Speed Invest GmbH, Österreich (30 %)</w:t>
            </w:r>
          </w:p>
          <w:p w:rsidR="006018C4" w:rsidRPr="001B1B85" w:rsidRDefault="0071373F" w:rsidP="006018C4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>
              <w:rPr>
                <w:rFonts w:cs="Arial"/>
              </w:rPr>
              <w:t>VHB</w:t>
            </w:r>
            <w:r w:rsidR="006C7FAC" w:rsidRPr="001B1B85">
              <w:rPr>
                <w:rFonts w:cs="Arial"/>
              </w:rPr>
              <w:t xml:space="preserve"> </w:t>
            </w:r>
            <w:r w:rsidR="006C7FAC">
              <w:rPr>
                <w:rFonts w:cs="Arial"/>
              </w:rPr>
              <w:t>V</w:t>
            </w:r>
            <w:r w:rsidR="006018C4" w:rsidRPr="001B1B85">
              <w:rPr>
                <w:rFonts w:cs="Arial"/>
              </w:rPr>
              <w:t>entures, Deutschland (21 %)</w:t>
            </w:r>
          </w:p>
          <w:p w:rsidR="006018C4" w:rsidRPr="001B1B85" w:rsidRDefault="006018C4" w:rsidP="006018C4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B1B85">
              <w:rPr>
                <w:rFonts w:cs="Arial"/>
              </w:rPr>
              <w:t>Andreas Kern, Gründer &amp; CEO (15 %)</w:t>
            </w:r>
          </w:p>
          <w:p w:rsidR="006018C4" w:rsidRPr="001B1B85" w:rsidRDefault="006018C4" w:rsidP="006018C4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B1B85">
              <w:rPr>
                <w:rFonts w:cs="Arial"/>
              </w:rPr>
              <w:t>Lang &amp; Schwarz AG, Deutschland (5 %)</w:t>
            </w:r>
          </w:p>
          <w:p w:rsidR="007834D5" w:rsidRPr="003671A8" w:rsidRDefault="006018C4" w:rsidP="00E67691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B1B85">
              <w:rPr>
                <w:rFonts w:cs="Arial"/>
              </w:rPr>
              <w:t>Business Angels &amp; Management (29 %)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Emissionshaus: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Lang &amp; Schwarz</w:t>
            </w:r>
            <w:r>
              <w:rPr>
                <w:rFonts w:eastAsia="ヒラギノ角ゴ Pro W3"/>
              </w:rPr>
              <w:t xml:space="preserve"> Aktiengesellschaft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Listing Partner: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Pr="00962A83" w:rsidRDefault="007834D5" w:rsidP="00E67691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Börse Stuttgart AG</w:t>
            </w:r>
          </w:p>
        </w:tc>
      </w:tr>
      <w:tr w:rsidR="007834D5" w:rsidTr="00E67691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4D5" w:rsidRDefault="007834D5" w:rsidP="00E67691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Weitere Partner: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018C4" w:rsidRPr="002C4771" w:rsidRDefault="006018C4" w:rsidP="006018C4">
            <w:pPr>
              <w:pStyle w:val="PTXZeichnung"/>
              <w:spacing w:after="60"/>
              <w:ind w:right="-74"/>
              <w:rPr>
                <w:lang w:val="en-US"/>
              </w:rPr>
            </w:pPr>
            <w:r w:rsidRPr="002C4771">
              <w:rPr>
                <w:lang w:val="en-US"/>
              </w:rPr>
              <w:t>S Broker AG &amp; Co. KG</w:t>
            </w:r>
          </w:p>
          <w:p w:rsidR="006018C4" w:rsidRPr="00E1781C" w:rsidRDefault="006018C4" w:rsidP="006018C4">
            <w:pPr>
              <w:pStyle w:val="PTXZeichnung"/>
              <w:spacing w:after="60"/>
              <w:ind w:right="-74"/>
              <w:rPr>
                <w:lang w:val="en-US"/>
              </w:rPr>
            </w:pPr>
            <w:r w:rsidRPr="00E1781C">
              <w:rPr>
                <w:lang w:val="en-US"/>
              </w:rPr>
              <w:t>OnVista Media GmbH</w:t>
            </w:r>
          </w:p>
          <w:p w:rsidR="006018C4" w:rsidRDefault="006018C4" w:rsidP="006018C4">
            <w:pPr>
              <w:pStyle w:val="PTXZeichnung"/>
              <w:spacing w:after="60"/>
              <w:ind w:right="-74"/>
              <w:rPr>
                <w:rFonts w:eastAsia="ヒラギノ角ゴ Pro W3"/>
              </w:rPr>
            </w:pPr>
            <w:r w:rsidRPr="00FE55AD">
              <w:rPr>
                <w:rFonts w:eastAsia="ヒラギノ角ゴ Pro W3"/>
              </w:rPr>
              <w:t>Finanzen100 GmbH</w:t>
            </w:r>
          </w:p>
          <w:p w:rsidR="006018C4" w:rsidRDefault="006018C4" w:rsidP="006018C4">
            <w:pPr>
              <w:pStyle w:val="PTXZeichnung"/>
              <w:spacing w:line="276" w:lineRule="auto"/>
              <w:ind w:right="-73"/>
              <w:rPr>
                <w:rFonts w:eastAsia="ヒラギノ角ゴ Pro W3"/>
              </w:rPr>
            </w:pPr>
            <w:r w:rsidRPr="00FE55AD">
              <w:rPr>
                <w:rFonts w:eastAsia="ヒラギノ角ゴ Pro W3"/>
              </w:rPr>
              <w:t>comdirect bank Aktiengesellschaft</w:t>
            </w:r>
          </w:p>
          <w:p w:rsidR="007834D5" w:rsidRPr="00047C1E" w:rsidRDefault="006018C4" w:rsidP="007834D5">
            <w:pPr>
              <w:pStyle w:val="PTXZeichnung"/>
              <w:spacing w:after="60"/>
              <w:ind w:right="-74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Consorsbank</w:t>
            </w:r>
          </w:p>
        </w:tc>
      </w:tr>
    </w:tbl>
    <w:p w:rsidR="007834D5" w:rsidRPr="00A50AA6" w:rsidRDefault="007834D5" w:rsidP="007834D5">
      <w:pPr>
        <w:pStyle w:val="PTXZeichnung"/>
        <w:rPr>
          <w:rFonts w:cs="Arial"/>
        </w:rPr>
      </w:pPr>
      <w:r w:rsidRPr="00A50AA6">
        <w:rPr>
          <w:rFonts w:cs="Arial"/>
        </w:rPr>
        <w:t>* * *</w:t>
      </w:r>
    </w:p>
    <w:p w:rsidR="007834D5" w:rsidRPr="00A50AA6" w:rsidRDefault="007834D5" w:rsidP="007834D5">
      <w:pPr>
        <w:pStyle w:val="PTXZeichnung"/>
        <w:rPr>
          <w:rFonts w:cs="Arial"/>
        </w:rPr>
      </w:pPr>
      <w:r w:rsidRPr="00A50AA6">
        <w:rPr>
          <w:rFonts w:cs="Arial"/>
          <w:b/>
        </w:rPr>
        <w:t>Über wikifolio.com:</w:t>
      </w:r>
      <w:r w:rsidRPr="00A50AA6">
        <w:rPr>
          <w:rFonts w:cs="Arial"/>
        </w:rPr>
        <w:t xml:space="preserve"> wikifolio.com ist </w:t>
      </w:r>
      <w:r>
        <w:rPr>
          <w:rFonts w:cs="Arial"/>
        </w:rPr>
        <w:t>die</w:t>
      </w:r>
      <w:r w:rsidRPr="00A50AA6">
        <w:rPr>
          <w:rFonts w:cs="Arial"/>
        </w:rPr>
        <w:t xml:space="preserve"> führende </w:t>
      </w:r>
      <w:r>
        <w:rPr>
          <w:rFonts w:cs="Arial"/>
        </w:rPr>
        <w:t xml:space="preserve">europäische Online-Plattform für Anlagestrategien von privaten Tradern und professionellen Vermögensverwaltern. </w:t>
      </w:r>
      <w:r w:rsidRPr="00A50AA6">
        <w:rPr>
          <w:rFonts w:cs="Arial"/>
        </w:rPr>
        <w:t>Das Finanz-Technologie-Unternehmen</w:t>
      </w:r>
      <w:r>
        <w:rPr>
          <w:rFonts w:cs="Arial"/>
        </w:rPr>
        <w:t xml:space="preserve"> </w:t>
      </w:r>
      <w:r w:rsidRPr="00A50AA6">
        <w:rPr>
          <w:rFonts w:cs="Arial"/>
        </w:rPr>
        <w:t>wurde im August 2012 in Wien ge</w:t>
      </w:r>
      <w:r>
        <w:rPr>
          <w:rFonts w:cs="Arial"/>
        </w:rPr>
        <w:t>g</w:t>
      </w:r>
      <w:r w:rsidRPr="00A50AA6">
        <w:rPr>
          <w:rFonts w:cs="Arial"/>
        </w:rPr>
        <w:t xml:space="preserve">ründet und im </w:t>
      </w:r>
      <w:r>
        <w:rPr>
          <w:rFonts w:cs="Arial"/>
        </w:rPr>
        <w:t xml:space="preserve">Dezember </w:t>
      </w:r>
      <w:r w:rsidRPr="00A50AA6">
        <w:rPr>
          <w:rFonts w:cs="Arial"/>
        </w:rPr>
        <w:t xml:space="preserve">2014 in eine Aktiengesellschaft umgewandelt. Vorstandsvorsitzender </w:t>
      </w:r>
      <w:r>
        <w:rPr>
          <w:rFonts w:cs="Arial"/>
        </w:rPr>
        <w:t xml:space="preserve">der </w:t>
      </w:r>
      <w:r w:rsidRPr="007F0AFC">
        <w:rPr>
          <w:rFonts w:cs="Arial"/>
        </w:rPr>
        <w:t>wikifolio Financial Technologies AG</w:t>
      </w:r>
      <w:r>
        <w:rPr>
          <w:rFonts w:cs="Arial"/>
        </w:rPr>
        <w:t xml:space="preserve"> </w:t>
      </w:r>
      <w:r w:rsidRPr="00A50AA6">
        <w:rPr>
          <w:rFonts w:cs="Arial"/>
        </w:rPr>
        <w:t xml:space="preserve">ist der Gründer Andreas Kern. Gesellschafter des Unternehmens sind u.a.: </w:t>
      </w:r>
      <w:r w:rsidR="0071373F">
        <w:rPr>
          <w:rFonts w:cs="Arial"/>
        </w:rPr>
        <w:t>VHB</w:t>
      </w:r>
      <w:bookmarkStart w:id="0" w:name="_GoBack"/>
      <w:bookmarkEnd w:id="0"/>
      <w:r w:rsidR="006C7FAC" w:rsidRPr="00A50AA6">
        <w:rPr>
          <w:rFonts w:cs="Arial"/>
        </w:rPr>
        <w:t xml:space="preserve"> </w:t>
      </w:r>
      <w:r w:rsidR="006C7FAC">
        <w:rPr>
          <w:rFonts w:cs="Arial"/>
        </w:rPr>
        <w:t>V</w:t>
      </w:r>
      <w:r w:rsidRPr="00A50AA6">
        <w:rPr>
          <w:rFonts w:cs="Arial"/>
        </w:rPr>
        <w:t>entures</w:t>
      </w:r>
      <w:r>
        <w:rPr>
          <w:rFonts w:cs="Arial"/>
        </w:rPr>
        <w:t xml:space="preserve"> GmbH</w:t>
      </w:r>
      <w:r w:rsidRPr="00A50AA6">
        <w:rPr>
          <w:rFonts w:cs="Arial"/>
        </w:rPr>
        <w:t xml:space="preserve">, die Beteiligungsgesellschaft der Verlagsgruppe Handelsblatt, das Emissionshaus Lang &amp; Schwarz AG sowie das Venture Capital Unternehmen Speed Invest GmbH. In Deutschland arbeitet wikifolio.com mit der Börse Stuttgart, der comdirect </w:t>
      </w:r>
      <w:r>
        <w:rPr>
          <w:rFonts w:cs="Arial"/>
        </w:rPr>
        <w:t>b</w:t>
      </w:r>
      <w:r w:rsidRPr="00A50AA6">
        <w:rPr>
          <w:rFonts w:cs="Arial"/>
        </w:rPr>
        <w:t>ank</w:t>
      </w:r>
      <w:r>
        <w:rPr>
          <w:rFonts w:cs="Arial"/>
        </w:rPr>
        <w:t xml:space="preserve">, der Consorsbank, </w:t>
      </w:r>
      <w:r w:rsidRPr="00A50AA6">
        <w:rPr>
          <w:rFonts w:cs="Arial"/>
        </w:rPr>
        <w:t xml:space="preserve">dem Sparkassen Broker, </w:t>
      </w:r>
      <w:r>
        <w:rPr>
          <w:rFonts w:cs="Arial"/>
        </w:rPr>
        <w:t>der OnVista Group, Finanzen100</w:t>
      </w:r>
      <w:r w:rsidRPr="00A50AA6">
        <w:rPr>
          <w:rFonts w:cs="Arial"/>
        </w:rPr>
        <w:t xml:space="preserve"> und </w:t>
      </w:r>
      <w:r>
        <w:rPr>
          <w:rFonts w:cs="Arial"/>
        </w:rPr>
        <w:t xml:space="preserve">Wallstreet-Online </w:t>
      </w:r>
      <w:r w:rsidRPr="00A50AA6">
        <w:rPr>
          <w:rFonts w:cs="Arial"/>
        </w:rPr>
        <w:t xml:space="preserve">zusammen. </w:t>
      </w:r>
      <w:r>
        <w:rPr>
          <w:rFonts w:cs="Arial"/>
        </w:rPr>
        <w:t>Seit März 2015 ist wikifolio.com auch für Schweizer Kapitalanleger und Trader verfügbar. Partner sind das Finanzportal Cash.ch und die Neue Zürcher Zeitung (NZZ).</w:t>
      </w:r>
    </w:p>
    <w:sectPr w:rsidR="007834D5" w:rsidRPr="00A50AA6" w:rsidSect="00AF5B7C">
      <w:headerReference w:type="default" r:id="rId12"/>
      <w:headerReference w:type="first" r:id="rId13"/>
      <w:pgSz w:w="11901" w:h="16840" w:code="9"/>
      <w:pgMar w:top="1701" w:right="1134" w:bottom="1134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CE" w:rsidRDefault="00B776CE">
      <w:pPr>
        <w:spacing w:after="0" w:line="240" w:lineRule="auto"/>
      </w:pPr>
      <w:r>
        <w:separator/>
      </w:r>
    </w:p>
  </w:endnote>
  <w:endnote w:type="continuationSeparator" w:id="0">
    <w:p w:rsidR="00B776CE" w:rsidRDefault="00B7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CE" w:rsidRDefault="00B776CE">
      <w:pPr>
        <w:spacing w:after="0" w:line="240" w:lineRule="auto"/>
      </w:pPr>
      <w:r>
        <w:separator/>
      </w:r>
    </w:p>
  </w:footnote>
  <w:footnote w:type="continuationSeparator" w:id="0">
    <w:p w:rsidR="00B776CE" w:rsidRDefault="00B7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99" w:rsidRPr="004E6325" w:rsidRDefault="007D1158" w:rsidP="00667392">
    <w:pPr>
      <w:pStyle w:val="PtxKopfzeile"/>
      <w:tabs>
        <w:tab w:val="clear" w:pos="5670"/>
        <w:tab w:val="right" w:pos="6804"/>
      </w:tabs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28514E7" wp14:editId="067FC20E">
          <wp:simplePos x="0" y="0"/>
          <wp:positionH relativeFrom="column">
            <wp:posOffset>5381625</wp:posOffset>
          </wp:positionH>
          <wp:positionV relativeFrom="paragraph">
            <wp:posOffset>-6985</wp:posOffset>
          </wp:positionV>
          <wp:extent cx="720000" cy="720000"/>
          <wp:effectExtent l="0" t="0" r="4445" b="4445"/>
          <wp:wrapNone/>
          <wp:docPr id="2" name="Grafik 2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9A2">
      <w:rPr>
        <w:noProof/>
      </w:rPr>
      <w:t>wikifolio.com</w:t>
    </w:r>
    <w:r w:rsidR="003C4F92">
      <w:rPr>
        <w:noProof/>
      </w:rPr>
      <w:t xml:space="preserve"> – </w:t>
    </w:r>
    <w:r w:rsidR="00D75D99">
      <w:t>Pressemitteilung</w:t>
    </w:r>
    <w:r w:rsidR="00D71582">
      <w:t xml:space="preserve"> </w:t>
    </w:r>
    <w:r w:rsidR="00D75D99">
      <w:tab/>
      <w:t xml:space="preserve">Seite </w:t>
    </w:r>
    <w:r w:rsidR="00D75D99">
      <w:fldChar w:fldCharType="begin"/>
    </w:r>
    <w:r w:rsidR="00D75D99">
      <w:instrText xml:space="preserve"> PAGE </w:instrText>
    </w:r>
    <w:r w:rsidR="00D75D99">
      <w:fldChar w:fldCharType="separate"/>
    </w:r>
    <w:r w:rsidR="0071373F">
      <w:rPr>
        <w:noProof/>
      </w:rPr>
      <w:t>4</w:t>
    </w:r>
    <w:r w:rsidR="00D75D99">
      <w:fldChar w:fldCharType="end"/>
    </w:r>
    <w:r w:rsidR="00D75D99">
      <w:t>/</w:t>
    </w:r>
    <w:r w:rsidR="00B776CE">
      <w:fldChar w:fldCharType="begin"/>
    </w:r>
    <w:r w:rsidR="00B776CE">
      <w:instrText xml:space="preserve"> NUMPAGES  \* MERGEFORMAT </w:instrText>
    </w:r>
    <w:r w:rsidR="00B776CE">
      <w:fldChar w:fldCharType="separate"/>
    </w:r>
    <w:r w:rsidR="0071373F">
      <w:rPr>
        <w:noProof/>
      </w:rPr>
      <w:t>4</w:t>
    </w:r>
    <w:r w:rsidR="00B776C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99" w:rsidRPr="003C4F92" w:rsidRDefault="00122E3E" w:rsidP="003E627C">
    <w:pPr>
      <w:pStyle w:val="PtxTitel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14752CF" wp14:editId="78408751">
          <wp:simplePos x="0" y="0"/>
          <wp:positionH relativeFrom="column">
            <wp:posOffset>5019675</wp:posOffset>
          </wp:positionH>
          <wp:positionV relativeFrom="paragraph">
            <wp:posOffset>114935</wp:posOffset>
          </wp:positionV>
          <wp:extent cx="1080000" cy="1080000"/>
          <wp:effectExtent l="0" t="0" r="6350" b="6350"/>
          <wp:wrapNone/>
          <wp:docPr id="1" name="Grafik 1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EC8">
      <w:rPr>
        <w:b/>
      </w:rPr>
      <w:t>Basis-Presseinformation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BE"/>
    <w:multiLevelType w:val="hybridMultilevel"/>
    <w:tmpl w:val="A55C3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B63"/>
    <w:multiLevelType w:val="hybridMultilevel"/>
    <w:tmpl w:val="7B8E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515"/>
    <w:multiLevelType w:val="hybridMultilevel"/>
    <w:tmpl w:val="7A02F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E"/>
    <w:rsid w:val="00001113"/>
    <w:rsid w:val="00001D4A"/>
    <w:rsid w:val="000122CC"/>
    <w:rsid w:val="00013381"/>
    <w:rsid w:val="000413D4"/>
    <w:rsid w:val="00047C1E"/>
    <w:rsid w:val="0005147F"/>
    <w:rsid w:val="00051D5F"/>
    <w:rsid w:val="00064D4E"/>
    <w:rsid w:val="0008587F"/>
    <w:rsid w:val="00094415"/>
    <w:rsid w:val="0009523A"/>
    <w:rsid w:val="000A1552"/>
    <w:rsid w:val="000A3AE6"/>
    <w:rsid w:val="000C0816"/>
    <w:rsid w:val="000F2AE7"/>
    <w:rsid w:val="00113160"/>
    <w:rsid w:val="00122E3E"/>
    <w:rsid w:val="0014749F"/>
    <w:rsid w:val="0014797F"/>
    <w:rsid w:val="0015359C"/>
    <w:rsid w:val="0018146E"/>
    <w:rsid w:val="001B0AF9"/>
    <w:rsid w:val="001B5EA1"/>
    <w:rsid w:val="001C0E10"/>
    <w:rsid w:val="001E38C9"/>
    <w:rsid w:val="00214BA0"/>
    <w:rsid w:val="00220416"/>
    <w:rsid w:val="002263DD"/>
    <w:rsid w:val="00232670"/>
    <w:rsid w:val="00247B51"/>
    <w:rsid w:val="00252B38"/>
    <w:rsid w:val="00256C84"/>
    <w:rsid w:val="0027261A"/>
    <w:rsid w:val="002758AC"/>
    <w:rsid w:val="002822F3"/>
    <w:rsid w:val="00285D5C"/>
    <w:rsid w:val="002A7B44"/>
    <w:rsid w:val="002B453D"/>
    <w:rsid w:val="002E1318"/>
    <w:rsid w:val="002F777A"/>
    <w:rsid w:val="003068A7"/>
    <w:rsid w:val="0031042B"/>
    <w:rsid w:val="003152CC"/>
    <w:rsid w:val="00336678"/>
    <w:rsid w:val="003548F4"/>
    <w:rsid w:val="0035722C"/>
    <w:rsid w:val="00363D94"/>
    <w:rsid w:val="00364CA7"/>
    <w:rsid w:val="00366D65"/>
    <w:rsid w:val="00375979"/>
    <w:rsid w:val="003813F9"/>
    <w:rsid w:val="0038352E"/>
    <w:rsid w:val="003927F7"/>
    <w:rsid w:val="003C24DC"/>
    <w:rsid w:val="003C4F92"/>
    <w:rsid w:val="003E627C"/>
    <w:rsid w:val="003F1895"/>
    <w:rsid w:val="004021C7"/>
    <w:rsid w:val="0040355D"/>
    <w:rsid w:val="00406697"/>
    <w:rsid w:val="004314E9"/>
    <w:rsid w:val="00432F2A"/>
    <w:rsid w:val="00434CFC"/>
    <w:rsid w:val="0043637B"/>
    <w:rsid w:val="00461F44"/>
    <w:rsid w:val="004801C1"/>
    <w:rsid w:val="004963D0"/>
    <w:rsid w:val="004B2055"/>
    <w:rsid w:val="004C1ACE"/>
    <w:rsid w:val="004C7E52"/>
    <w:rsid w:val="004D74AE"/>
    <w:rsid w:val="004E0A8A"/>
    <w:rsid w:val="004E332B"/>
    <w:rsid w:val="004E4318"/>
    <w:rsid w:val="004E6325"/>
    <w:rsid w:val="004F2558"/>
    <w:rsid w:val="0050174B"/>
    <w:rsid w:val="005230DA"/>
    <w:rsid w:val="00531365"/>
    <w:rsid w:val="00544681"/>
    <w:rsid w:val="00555669"/>
    <w:rsid w:val="0056053C"/>
    <w:rsid w:val="00564B82"/>
    <w:rsid w:val="00570508"/>
    <w:rsid w:val="0058098D"/>
    <w:rsid w:val="005B0207"/>
    <w:rsid w:val="005B033B"/>
    <w:rsid w:val="005C7F36"/>
    <w:rsid w:val="005F5F04"/>
    <w:rsid w:val="006018C4"/>
    <w:rsid w:val="006079C6"/>
    <w:rsid w:val="00617CD4"/>
    <w:rsid w:val="006314E0"/>
    <w:rsid w:val="006316A3"/>
    <w:rsid w:val="00643B81"/>
    <w:rsid w:val="00646D28"/>
    <w:rsid w:val="006563F3"/>
    <w:rsid w:val="00661249"/>
    <w:rsid w:val="006646EA"/>
    <w:rsid w:val="00667392"/>
    <w:rsid w:val="0067720C"/>
    <w:rsid w:val="00690B44"/>
    <w:rsid w:val="006920F5"/>
    <w:rsid w:val="00695FD9"/>
    <w:rsid w:val="006A26C0"/>
    <w:rsid w:val="006A540F"/>
    <w:rsid w:val="006C2CEC"/>
    <w:rsid w:val="006C7FAC"/>
    <w:rsid w:val="006D19E2"/>
    <w:rsid w:val="006D3B2A"/>
    <w:rsid w:val="006D57AC"/>
    <w:rsid w:val="006D744F"/>
    <w:rsid w:val="006F7432"/>
    <w:rsid w:val="007009AD"/>
    <w:rsid w:val="00706E15"/>
    <w:rsid w:val="0071373F"/>
    <w:rsid w:val="007525C2"/>
    <w:rsid w:val="007563BD"/>
    <w:rsid w:val="00760588"/>
    <w:rsid w:val="00763699"/>
    <w:rsid w:val="00770F65"/>
    <w:rsid w:val="00776873"/>
    <w:rsid w:val="00777D36"/>
    <w:rsid w:val="007818D7"/>
    <w:rsid w:val="007834D5"/>
    <w:rsid w:val="007916D7"/>
    <w:rsid w:val="007B6ADF"/>
    <w:rsid w:val="007D1158"/>
    <w:rsid w:val="007D3B84"/>
    <w:rsid w:val="007E6F3D"/>
    <w:rsid w:val="007F6400"/>
    <w:rsid w:val="007F6FFE"/>
    <w:rsid w:val="00802296"/>
    <w:rsid w:val="00822CB3"/>
    <w:rsid w:val="0082578E"/>
    <w:rsid w:val="00826699"/>
    <w:rsid w:val="008306A4"/>
    <w:rsid w:val="0083254F"/>
    <w:rsid w:val="00834533"/>
    <w:rsid w:val="0085491F"/>
    <w:rsid w:val="00882907"/>
    <w:rsid w:val="008A3821"/>
    <w:rsid w:val="008B5EC8"/>
    <w:rsid w:val="008D2DB7"/>
    <w:rsid w:val="008D66AB"/>
    <w:rsid w:val="008E0D63"/>
    <w:rsid w:val="008E4FCE"/>
    <w:rsid w:val="00906287"/>
    <w:rsid w:val="009108B8"/>
    <w:rsid w:val="00910ABC"/>
    <w:rsid w:val="009437E8"/>
    <w:rsid w:val="009534EB"/>
    <w:rsid w:val="00957EB1"/>
    <w:rsid w:val="009703B0"/>
    <w:rsid w:val="009910AE"/>
    <w:rsid w:val="009A6D0A"/>
    <w:rsid w:val="009D0718"/>
    <w:rsid w:val="009E47DA"/>
    <w:rsid w:val="009E7821"/>
    <w:rsid w:val="00A279A2"/>
    <w:rsid w:val="00A3164B"/>
    <w:rsid w:val="00A43057"/>
    <w:rsid w:val="00A50AA6"/>
    <w:rsid w:val="00A55CB7"/>
    <w:rsid w:val="00A62456"/>
    <w:rsid w:val="00A807EE"/>
    <w:rsid w:val="00A81019"/>
    <w:rsid w:val="00A87B6A"/>
    <w:rsid w:val="00A91ADD"/>
    <w:rsid w:val="00AA1DDA"/>
    <w:rsid w:val="00AC1D88"/>
    <w:rsid w:val="00AC35E2"/>
    <w:rsid w:val="00AC5F35"/>
    <w:rsid w:val="00AF5B7C"/>
    <w:rsid w:val="00AF7CDF"/>
    <w:rsid w:val="00B010E3"/>
    <w:rsid w:val="00B01D0E"/>
    <w:rsid w:val="00B10E36"/>
    <w:rsid w:val="00B17FC5"/>
    <w:rsid w:val="00B30BB6"/>
    <w:rsid w:val="00B35EA4"/>
    <w:rsid w:val="00B62794"/>
    <w:rsid w:val="00B776CE"/>
    <w:rsid w:val="00B85E98"/>
    <w:rsid w:val="00B91737"/>
    <w:rsid w:val="00BC6B7E"/>
    <w:rsid w:val="00C00AE5"/>
    <w:rsid w:val="00C07E05"/>
    <w:rsid w:val="00C15A2C"/>
    <w:rsid w:val="00C37D9D"/>
    <w:rsid w:val="00C560D4"/>
    <w:rsid w:val="00C77675"/>
    <w:rsid w:val="00C8168E"/>
    <w:rsid w:val="00C82F66"/>
    <w:rsid w:val="00C83975"/>
    <w:rsid w:val="00C94931"/>
    <w:rsid w:val="00CA3331"/>
    <w:rsid w:val="00CB5A71"/>
    <w:rsid w:val="00CD1F01"/>
    <w:rsid w:val="00CD6702"/>
    <w:rsid w:val="00CD6DD9"/>
    <w:rsid w:val="00CE4F6C"/>
    <w:rsid w:val="00D222CA"/>
    <w:rsid w:val="00D41F74"/>
    <w:rsid w:val="00D433DE"/>
    <w:rsid w:val="00D53445"/>
    <w:rsid w:val="00D544AC"/>
    <w:rsid w:val="00D62E45"/>
    <w:rsid w:val="00D71582"/>
    <w:rsid w:val="00D75D99"/>
    <w:rsid w:val="00D9701E"/>
    <w:rsid w:val="00DB2B5F"/>
    <w:rsid w:val="00DC13E5"/>
    <w:rsid w:val="00E01390"/>
    <w:rsid w:val="00E1781C"/>
    <w:rsid w:val="00E208C6"/>
    <w:rsid w:val="00E4329E"/>
    <w:rsid w:val="00E44872"/>
    <w:rsid w:val="00E46470"/>
    <w:rsid w:val="00E50288"/>
    <w:rsid w:val="00E7134D"/>
    <w:rsid w:val="00E75828"/>
    <w:rsid w:val="00E80628"/>
    <w:rsid w:val="00E8391D"/>
    <w:rsid w:val="00E8583C"/>
    <w:rsid w:val="00EA3F6B"/>
    <w:rsid w:val="00EA59F2"/>
    <w:rsid w:val="00ED0873"/>
    <w:rsid w:val="00F00A4C"/>
    <w:rsid w:val="00F0162C"/>
    <w:rsid w:val="00F1328B"/>
    <w:rsid w:val="00F13EA4"/>
    <w:rsid w:val="00F212CC"/>
    <w:rsid w:val="00F2145D"/>
    <w:rsid w:val="00F26779"/>
    <w:rsid w:val="00F31E8E"/>
    <w:rsid w:val="00F33208"/>
    <w:rsid w:val="00F349D2"/>
    <w:rsid w:val="00F40F09"/>
    <w:rsid w:val="00F43B82"/>
    <w:rsid w:val="00F47548"/>
    <w:rsid w:val="00F557A6"/>
    <w:rsid w:val="00F66183"/>
    <w:rsid w:val="00F749EA"/>
    <w:rsid w:val="00F74FCC"/>
    <w:rsid w:val="00F774D1"/>
    <w:rsid w:val="00F87750"/>
    <w:rsid w:val="00F9489E"/>
    <w:rsid w:val="00F96E6E"/>
    <w:rsid w:val="00FB49D6"/>
    <w:rsid w:val="00FC404E"/>
    <w:rsid w:val="00FD3401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96658B-AD53-4FC4-979D-DB0E671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401"/>
    <w:pPr>
      <w:spacing w:after="120" w:line="300" w:lineRule="atLeast"/>
      <w:ind w:right="-1"/>
      <w:jc w:val="both"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FD3401"/>
    <w:pPr>
      <w:keepNext/>
      <w:spacing w:before="240"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berschrift3"/>
    <w:rsid w:val="00FD3401"/>
    <w:pPr>
      <w:keepNext/>
      <w:spacing w:before="240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FD3401"/>
    <w:pPr>
      <w:keepNext/>
      <w:spacing w:before="240"/>
      <w:ind w:left="567" w:hanging="567"/>
      <w:outlineLvl w:val="2"/>
    </w:pPr>
    <w:rPr>
      <w:b/>
      <w:bCs/>
    </w:rPr>
  </w:style>
  <w:style w:type="paragraph" w:styleId="berschrift4">
    <w:name w:val="heading 4"/>
    <w:basedOn w:val="Standard"/>
    <w:next w:val="Standard"/>
    <w:rsid w:val="00FD3401"/>
    <w:pPr>
      <w:keepNext/>
      <w:spacing w:before="240"/>
      <w:ind w:left="851" w:hanging="851"/>
      <w:outlineLvl w:val="3"/>
    </w:pPr>
    <w:rPr>
      <w:b/>
      <w:bCs/>
    </w:rPr>
  </w:style>
  <w:style w:type="paragraph" w:styleId="berschrift5">
    <w:name w:val="heading 5"/>
    <w:basedOn w:val="Standard"/>
    <w:rsid w:val="00FD3401"/>
    <w:pPr>
      <w:keepNext/>
      <w:ind w:left="1701" w:hanging="567"/>
      <w:outlineLvl w:val="4"/>
    </w:pPr>
    <w:rPr>
      <w:b/>
      <w:bCs/>
    </w:rPr>
  </w:style>
  <w:style w:type="paragraph" w:styleId="berschrift6">
    <w:name w:val="heading 6"/>
    <w:basedOn w:val="Standard"/>
    <w:rsid w:val="00FD3401"/>
    <w:pPr>
      <w:keepNext/>
      <w:spacing w:after="0"/>
      <w:ind w:left="2268" w:hanging="567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txStandard">
    <w:name w:val="Ptx_Standard"/>
    <w:basedOn w:val="Standard"/>
    <w:rsid w:val="00CD6702"/>
    <w:pPr>
      <w:ind w:right="2835"/>
    </w:pPr>
    <w:rPr>
      <w:rFonts w:ascii="Arial" w:hAnsi="Arial"/>
      <w:sz w:val="22"/>
    </w:rPr>
  </w:style>
  <w:style w:type="paragraph" w:customStyle="1" w:styleId="PtxZwischenhead">
    <w:name w:val="Ptx_Zwischenhead"/>
    <w:basedOn w:val="PtxStandard"/>
    <w:next w:val="PtxStandard"/>
    <w:rsid w:val="00FC404E"/>
    <w:pPr>
      <w:keepNext/>
      <w:spacing w:before="120" w:after="0"/>
      <w:jc w:val="left"/>
    </w:pPr>
    <w:rPr>
      <w:rFonts w:ascii="Arial Narrow" w:hAnsi="Arial Narrow"/>
      <w:b/>
      <w:sz w:val="24"/>
    </w:rPr>
  </w:style>
  <w:style w:type="paragraph" w:styleId="Kopfzeile">
    <w:name w:val="header"/>
    <w:basedOn w:val="Standard"/>
    <w:rsid w:val="00FD3401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PtxHead">
    <w:name w:val="Ptx_Head"/>
    <w:basedOn w:val="Standard"/>
    <w:next w:val="PtxSub"/>
    <w:rsid w:val="00ED0873"/>
    <w:pPr>
      <w:suppressAutoHyphens/>
      <w:spacing w:before="360"/>
      <w:ind w:right="2835"/>
      <w:jc w:val="left"/>
    </w:pPr>
    <w:rPr>
      <w:rFonts w:ascii="Arial Narrow" w:hAnsi="Arial Narrow" w:cs="Arial Black"/>
      <w:b/>
      <w:sz w:val="28"/>
      <w:szCs w:val="28"/>
    </w:rPr>
  </w:style>
  <w:style w:type="paragraph" w:customStyle="1" w:styleId="PtxSub">
    <w:name w:val="Ptx_Sub"/>
    <w:basedOn w:val="Standard"/>
    <w:next w:val="PTXVorspann"/>
    <w:rsid w:val="00ED0873"/>
    <w:pPr>
      <w:suppressAutoHyphens/>
      <w:spacing w:before="120"/>
      <w:ind w:right="2835"/>
      <w:jc w:val="left"/>
    </w:pPr>
    <w:rPr>
      <w:rFonts w:ascii="Arial Narrow" w:hAnsi="Arial Narrow" w:cs="Arial Narrow"/>
      <w:b/>
      <w:bCs/>
    </w:rPr>
  </w:style>
  <w:style w:type="paragraph" w:customStyle="1" w:styleId="PTXZeichnung">
    <w:name w:val="PTX_Zeichnung"/>
    <w:basedOn w:val="Standard"/>
    <w:qFormat/>
    <w:rsid w:val="0083254F"/>
    <w:pPr>
      <w:keepLines/>
      <w:spacing w:after="0" w:line="240" w:lineRule="auto"/>
      <w:ind w:right="2835"/>
    </w:pPr>
    <w:rPr>
      <w:rFonts w:ascii="Arial" w:hAnsi="Arial"/>
      <w:sz w:val="20"/>
      <w:szCs w:val="20"/>
    </w:rPr>
  </w:style>
  <w:style w:type="paragraph" w:customStyle="1" w:styleId="PtxTitel">
    <w:name w:val="Ptx_Titel"/>
    <w:basedOn w:val="Standard"/>
    <w:rsid w:val="00122E3E"/>
    <w:pPr>
      <w:spacing w:after="360"/>
      <w:ind w:right="0"/>
    </w:pPr>
    <w:rPr>
      <w:rFonts w:ascii="Arial Black" w:hAnsi="Arial Black" w:cs="Arial Black"/>
      <w:color w:val="C0C0C0"/>
      <w:spacing w:val="20"/>
      <w:sz w:val="48"/>
      <w:szCs w:val="36"/>
    </w:rPr>
  </w:style>
  <w:style w:type="paragraph" w:styleId="Fuzeile">
    <w:name w:val="footer"/>
    <w:basedOn w:val="Standard"/>
    <w:rsid w:val="00667392"/>
    <w:pPr>
      <w:tabs>
        <w:tab w:val="center" w:pos="4536"/>
        <w:tab w:val="right" w:pos="9072"/>
      </w:tabs>
      <w:spacing w:after="0" w:line="240" w:lineRule="atLeast"/>
      <w:ind w:right="0"/>
      <w:jc w:val="left"/>
    </w:pPr>
    <w:rPr>
      <w:rFonts w:ascii="Arial" w:hAnsi="Arial" w:cs="Arial Narrow"/>
      <w:sz w:val="20"/>
      <w:szCs w:val="20"/>
    </w:rPr>
  </w:style>
  <w:style w:type="paragraph" w:customStyle="1" w:styleId="PTXVorspann">
    <w:name w:val="PTX_Vorspann"/>
    <w:basedOn w:val="Standard"/>
    <w:next w:val="PtxStandard"/>
    <w:rsid w:val="0015359C"/>
    <w:pPr>
      <w:ind w:right="2835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rsid w:val="00FD3401"/>
    <w:rPr>
      <w:color w:val="0000FF"/>
      <w:u w:val="single"/>
    </w:rPr>
  </w:style>
  <w:style w:type="paragraph" w:styleId="Sprechblasentext">
    <w:name w:val="Balloon Text"/>
    <w:basedOn w:val="Standard"/>
    <w:semiHidden/>
    <w:rsid w:val="00F31E8E"/>
    <w:rPr>
      <w:rFonts w:ascii="Tahoma" w:hAnsi="Tahoma" w:cs="Tahoma"/>
      <w:sz w:val="16"/>
      <w:szCs w:val="16"/>
    </w:rPr>
  </w:style>
  <w:style w:type="paragraph" w:customStyle="1" w:styleId="PtxKopfzeile">
    <w:name w:val="Ptx_Kopfzeile"/>
    <w:basedOn w:val="Kopfzeile"/>
    <w:qFormat/>
    <w:rsid w:val="007B6ADF"/>
    <w:rPr>
      <w:rFonts w:ascii="Arial" w:hAnsi="Arial"/>
    </w:rPr>
  </w:style>
  <w:style w:type="paragraph" w:customStyle="1" w:styleId="PtxFuzeile">
    <w:name w:val="Ptx_Fußzeile"/>
    <w:basedOn w:val="Fuzeile"/>
    <w:rsid w:val="00B35EA4"/>
    <w:pPr>
      <w:spacing w:line="240" w:lineRule="auto"/>
    </w:pPr>
    <w:rPr>
      <w:sz w:val="18"/>
    </w:rPr>
  </w:style>
  <w:style w:type="table" w:styleId="Tabellenraster">
    <w:name w:val="Table Grid"/>
    <w:basedOn w:val="NormaleTabelle"/>
    <w:rsid w:val="00F557A6"/>
    <w:pPr>
      <w:spacing w:after="120" w:line="300" w:lineRule="atLeast"/>
      <w:ind w:right="-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Ansprechpartner">
    <w:name w:val="Ptx_Ansprechpartner"/>
    <w:basedOn w:val="PTXZeichnung"/>
    <w:rsid w:val="000413D4"/>
    <w:pPr>
      <w:ind w:right="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22E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A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hard.lehner@wikifoli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buerker@commend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foli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\Dokumentvorlagen\CMD\CMD_P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3004-99F0-4B81-A8E3-D4BED0E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CMD_Ptx.dotx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Wege in der Messekommunikation</vt:lpstr>
    </vt:vector>
  </TitlesOfParts>
  <Company>Commendo</Company>
  <LinksUpToDate>false</LinksUpToDate>
  <CharactersWithSpaces>7286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Wege in der Messekommunikation</dc:title>
  <dc:creator>Michael Bürker (ComMenDo)</dc:creator>
  <cp:lastModifiedBy>Christina Oehler</cp:lastModifiedBy>
  <cp:revision>3</cp:revision>
  <cp:lastPrinted>2015-11-20T12:02:00Z</cp:lastPrinted>
  <dcterms:created xsi:type="dcterms:W3CDTF">2016-01-18T17:56:00Z</dcterms:created>
  <dcterms:modified xsi:type="dcterms:W3CDTF">2016-01-18T18:21:00Z</dcterms:modified>
</cp:coreProperties>
</file>